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200C5" w14:textId="52EDBDF7" w:rsidR="00C44CA0" w:rsidRDefault="00B9532C">
      <w:pPr>
        <w:jc w:val="center"/>
        <w:rPr>
          <w:rFonts w:ascii="Arial" w:eastAsia="Arial" w:hAnsi="Arial" w:cs="Arial"/>
          <w:b/>
          <w:color w:val="339966"/>
          <w:sz w:val="32"/>
          <w:szCs w:val="32"/>
        </w:rPr>
      </w:pPr>
      <w:r>
        <w:rPr>
          <w:rFonts w:ascii="Arial" w:eastAsia="Arial" w:hAnsi="Arial" w:cs="Arial"/>
          <w:b/>
          <w:color w:val="339966"/>
          <w:sz w:val="32"/>
          <w:szCs w:val="32"/>
        </w:rPr>
        <w:t xml:space="preserve"> QUENINGTON PARISH COUNCIL</w:t>
      </w:r>
    </w:p>
    <w:p w14:paraId="4B6200C6" w14:textId="77777777" w:rsidR="00C44CA0" w:rsidRDefault="00414397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MINUTES OF THE QUENINGTON PARISH COUNCIL MEETING HELD </w:t>
      </w:r>
    </w:p>
    <w:p w14:paraId="4B6200C7" w14:textId="6CBFD83D" w:rsidR="00C44CA0" w:rsidRDefault="00414397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AT 7.30 PM ON 1</w:t>
      </w:r>
      <w:r w:rsidR="005533A5">
        <w:rPr>
          <w:rFonts w:ascii="Arial" w:eastAsia="Arial" w:hAnsi="Arial" w:cs="Arial"/>
          <w:b/>
        </w:rPr>
        <w:t>0</w:t>
      </w:r>
      <w:r>
        <w:rPr>
          <w:rFonts w:ascii="Arial" w:eastAsia="Arial" w:hAnsi="Arial" w:cs="Arial"/>
          <w:b/>
          <w:vertAlign w:val="superscript"/>
        </w:rPr>
        <w:t>th</w:t>
      </w:r>
      <w:r>
        <w:rPr>
          <w:rFonts w:ascii="Arial" w:eastAsia="Arial" w:hAnsi="Arial" w:cs="Arial"/>
          <w:b/>
        </w:rPr>
        <w:t xml:space="preserve"> </w:t>
      </w:r>
      <w:r w:rsidR="005533A5">
        <w:rPr>
          <w:rFonts w:ascii="Arial" w:eastAsia="Arial" w:hAnsi="Arial" w:cs="Arial"/>
          <w:b/>
        </w:rPr>
        <w:t>April</w:t>
      </w:r>
      <w:r>
        <w:rPr>
          <w:rFonts w:ascii="Arial" w:eastAsia="Arial" w:hAnsi="Arial" w:cs="Arial"/>
          <w:b/>
        </w:rPr>
        <w:t xml:space="preserve"> 2025 AT QUENINGTON VILLAGE HALL</w:t>
      </w:r>
    </w:p>
    <w:p w14:paraId="4B6200C8" w14:textId="77777777" w:rsidR="00C44CA0" w:rsidRDefault="00C44CA0">
      <w:pPr>
        <w:rPr>
          <w:rFonts w:ascii="Arial" w:eastAsia="Arial" w:hAnsi="Arial" w:cs="Arial"/>
        </w:rPr>
      </w:pPr>
    </w:p>
    <w:p w14:paraId="70CCBA01" w14:textId="77777777" w:rsidR="00D2143F" w:rsidRDefault="00D2143F" w:rsidP="00A01290">
      <w:pPr>
        <w:rPr>
          <w:rFonts w:ascii="Arial" w:eastAsia="Arial" w:hAnsi="Arial" w:cs="Arial"/>
          <w:b/>
        </w:rPr>
      </w:pPr>
    </w:p>
    <w:p w14:paraId="5B982885" w14:textId="3D286666" w:rsidR="00A01290" w:rsidRDefault="00414397" w:rsidP="00A01290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Present</w:t>
      </w:r>
      <w:r>
        <w:rPr>
          <w:rFonts w:ascii="Arial" w:eastAsia="Arial" w:hAnsi="Arial" w:cs="Arial"/>
        </w:rPr>
        <w:t>: Cllr Mike Scott (Chair), Cllr John Dooley, Cllr Ryan, Cllr Mike Sayer, Cllr Jude Reynolds</w:t>
      </w:r>
      <w:r w:rsidR="00A01290">
        <w:rPr>
          <w:rFonts w:ascii="Arial" w:eastAsia="Arial" w:hAnsi="Arial" w:cs="Arial"/>
        </w:rPr>
        <w:t xml:space="preserve">, </w:t>
      </w:r>
    </w:p>
    <w:p w14:paraId="775762CF" w14:textId="77777777" w:rsidR="00A01290" w:rsidRDefault="00A01290" w:rsidP="00A01290">
      <w:pPr>
        <w:rPr>
          <w:rFonts w:ascii="Arial" w:eastAsia="Arial" w:hAnsi="Arial" w:cs="Arial"/>
        </w:rPr>
      </w:pPr>
    </w:p>
    <w:p w14:paraId="51FDCB8D" w14:textId="77777777" w:rsidR="00926039" w:rsidRDefault="00414397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In attendance:</w:t>
      </w:r>
      <w:r>
        <w:rPr>
          <w:rFonts w:ascii="Arial" w:eastAsia="Arial" w:hAnsi="Arial" w:cs="Arial"/>
        </w:rPr>
        <w:t xml:space="preserve"> Rita Walsh (Clerk), District Cllr Fowles,</w:t>
      </w:r>
    </w:p>
    <w:p w14:paraId="38846A30" w14:textId="77777777" w:rsidR="00926039" w:rsidRDefault="00926039">
      <w:pPr>
        <w:rPr>
          <w:rFonts w:ascii="Arial" w:eastAsia="Arial" w:hAnsi="Arial" w:cs="Arial"/>
        </w:rPr>
      </w:pPr>
    </w:p>
    <w:p w14:paraId="4B6200CD" w14:textId="1076CC33" w:rsidR="00C44CA0" w:rsidRDefault="00414397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1. Apologies for absence:</w:t>
      </w:r>
    </w:p>
    <w:p w14:paraId="4B6200CF" w14:textId="743D115C" w:rsidR="00C44CA0" w:rsidRDefault="0041439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Apologies were received and accepted from: Cllr Simon Bowcock</w:t>
      </w:r>
      <w:r w:rsidR="00787BAC">
        <w:rPr>
          <w:rFonts w:ascii="Arial" w:eastAsia="Arial" w:hAnsi="Arial" w:cs="Arial"/>
        </w:rPr>
        <w:t xml:space="preserve"> and Cllr Jan Sallis</w:t>
      </w:r>
    </w:p>
    <w:p w14:paraId="00BC3397" w14:textId="77777777" w:rsidR="002C7E6A" w:rsidRDefault="002C7E6A">
      <w:pPr>
        <w:rPr>
          <w:rFonts w:ascii="Arial" w:eastAsia="Arial" w:hAnsi="Arial" w:cs="Arial"/>
        </w:rPr>
      </w:pPr>
    </w:p>
    <w:p w14:paraId="4B6200D0" w14:textId="77777777" w:rsidR="00C44CA0" w:rsidRDefault="00414397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2. Open discussion: </w:t>
      </w:r>
    </w:p>
    <w:p w14:paraId="4B6200D1" w14:textId="1620AAD2" w:rsidR="00C44CA0" w:rsidRDefault="0092603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There were no matters raised in this session</w:t>
      </w:r>
    </w:p>
    <w:p w14:paraId="4B6200D2" w14:textId="25B3FA17" w:rsidR="00C44CA0" w:rsidRDefault="00C44CA0" w:rsidP="00093B30">
      <w:pPr>
        <w:rPr>
          <w:rFonts w:ascii="Arial" w:eastAsia="Arial" w:hAnsi="Arial" w:cs="Arial"/>
          <w:b/>
        </w:rPr>
      </w:pPr>
    </w:p>
    <w:p w14:paraId="4B6200D4" w14:textId="77777777" w:rsidR="00C44CA0" w:rsidRDefault="00414397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3. Declaration of Interest on items on the agenda:</w:t>
      </w:r>
    </w:p>
    <w:p w14:paraId="4B6200D5" w14:textId="096E9096" w:rsidR="00C44CA0" w:rsidRDefault="0052121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Cllr Dooley declared an interest in </w:t>
      </w:r>
      <w:r w:rsidR="00033BE4">
        <w:rPr>
          <w:rFonts w:ascii="Arial" w:eastAsia="Arial" w:hAnsi="Arial" w:cs="Arial"/>
        </w:rPr>
        <w:t>relation to item</w:t>
      </w:r>
      <w:r w:rsidR="00F166B5">
        <w:rPr>
          <w:rFonts w:ascii="Arial" w:eastAsia="Arial" w:hAnsi="Arial" w:cs="Arial"/>
        </w:rPr>
        <w:t xml:space="preserve"> 9.4</w:t>
      </w:r>
      <w:r w:rsidR="00BB26A0">
        <w:rPr>
          <w:rFonts w:ascii="Arial" w:eastAsia="Arial" w:hAnsi="Arial" w:cs="Arial"/>
        </w:rPr>
        <w:t>.</w:t>
      </w:r>
      <w:r w:rsidR="000139B4">
        <w:rPr>
          <w:rFonts w:ascii="Arial" w:eastAsia="Arial" w:hAnsi="Arial" w:cs="Arial"/>
        </w:rPr>
        <w:t xml:space="preserve"> </w:t>
      </w:r>
    </w:p>
    <w:p w14:paraId="4B6200D6" w14:textId="77777777" w:rsidR="00C44CA0" w:rsidRDefault="00C44CA0">
      <w:pPr>
        <w:rPr>
          <w:rFonts w:ascii="Arial" w:eastAsia="Arial" w:hAnsi="Arial" w:cs="Arial"/>
        </w:rPr>
      </w:pPr>
    </w:p>
    <w:p w14:paraId="4B6200E4" w14:textId="40AAEC0A" w:rsidR="00C44CA0" w:rsidRDefault="002C7E6A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4</w:t>
      </w:r>
      <w:r w:rsidR="00414397">
        <w:rPr>
          <w:rFonts w:ascii="Arial" w:eastAsia="Arial" w:hAnsi="Arial" w:cs="Arial"/>
          <w:b/>
        </w:rPr>
        <w:t>. To receive a report from County Councillor Dom Morris:</w:t>
      </w:r>
    </w:p>
    <w:p w14:paraId="4B6200E5" w14:textId="4E7F9FFD" w:rsidR="00C44CA0" w:rsidRDefault="0041439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County Cllr Morris </w:t>
      </w:r>
      <w:r w:rsidR="00141C9B">
        <w:rPr>
          <w:rFonts w:ascii="Arial" w:eastAsia="Arial" w:hAnsi="Arial" w:cs="Arial"/>
        </w:rPr>
        <w:t xml:space="preserve">was in </w:t>
      </w:r>
      <w:r w:rsidR="00A92417">
        <w:rPr>
          <w:rFonts w:ascii="Arial" w:eastAsia="Arial" w:hAnsi="Arial" w:cs="Arial"/>
        </w:rPr>
        <w:t>purdah</w:t>
      </w:r>
      <w:r w:rsidR="00F91CA6">
        <w:rPr>
          <w:rFonts w:ascii="Arial" w:eastAsia="Arial" w:hAnsi="Arial" w:cs="Arial"/>
        </w:rPr>
        <w:t>,</w:t>
      </w:r>
      <w:r w:rsidR="00A92417">
        <w:rPr>
          <w:rFonts w:ascii="Arial" w:eastAsia="Arial" w:hAnsi="Arial" w:cs="Arial"/>
        </w:rPr>
        <w:t xml:space="preserve"> so did not </w:t>
      </w:r>
      <w:r w:rsidR="00141C9B">
        <w:rPr>
          <w:rFonts w:ascii="Arial" w:eastAsia="Arial" w:hAnsi="Arial" w:cs="Arial"/>
        </w:rPr>
        <w:t>attend</w:t>
      </w:r>
      <w:r w:rsidR="00A92417">
        <w:rPr>
          <w:rFonts w:ascii="Arial" w:eastAsia="Arial" w:hAnsi="Arial" w:cs="Arial"/>
        </w:rPr>
        <w:t xml:space="preserve"> or provide a</w:t>
      </w:r>
      <w:r w:rsidR="00D370A2">
        <w:rPr>
          <w:rFonts w:ascii="Arial" w:eastAsia="Arial" w:hAnsi="Arial" w:cs="Arial"/>
        </w:rPr>
        <w:t xml:space="preserve"> written report.</w:t>
      </w:r>
    </w:p>
    <w:p w14:paraId="4B6200E6" w14:textId="77777777" w:rsidR="00C44CA0" w:rsidRDefault="00C44CA0">
      <w:pPr>
        <w:rPr>
          <w:rFonts w:ascii="Arial" w:eastAsia="Arial" w:hAnsi="Arial" w:cs="Arial"/>
        </w:rPr>
      </w:pPr>
    </w:p>
    <w:p w14:paraId="4B6200E7" w14:textId="1B734F33" w:rsidR="00C44CA0" w:rsidRDefault="002C7E6A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5</w:t>
      </w:r>
      <w:r w:rsidR="00414397">
        <w:rPr>
          <w:rFonts w:ascii="Arial" w:eastAsia="Arial" w:hAnsi="Arial" w:cs="Arial"/>
          <w:b/>
        </w:rPr>
        <w:t>.To receive report from District Councillor David Fowles:</w:t>
      </w:r>
    </w:p>
    <w:p w14:paraId="58C1BAAA" w14:textId="43BC6E03" w:rsidR="007965F0" w:rsidRDefault="00414397" w:rsidP="007D189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District C</w:t>
      </w:r>
      <w:r w:rsidR="00BB7B06">
        <w:rPr>
          <w:rFonts w:ascii="Arial" w:eastAsia="Arial" w:hAnsi="Arial" w:cs="Arial"/>
        </w:rPr>
        <w:t>llr</w:t>
      </w:r>
      <w:r>
        <w:rPr>
          <w:rFonts w:ascii="Arial" w:eastAsia="Arial" w:hAnsi="Arial" w:cs="Arial"/>
        </w:rPr>
        <w:t xml:space="preserve"> Fowles</w:t>
      </w:r>
      <w:r w:rsidR="00570B0D">
        <w:rPr>
          <w:rFonts w:ascii="Arial" w:eastAsia="Arial" w:hAnsi="Arial" w:cs="Arial"/>
        </w:rPr>
        <w:t xml:space="preserve"> had circulated his report prior to the meeting</w:t>
      </w:r>
      <w:r w:rsidR="00A07631">
        <w:rPr>
          <w:rFonts w:ascii="Arial" w:eastAsia="Arial" w:hAnsi="Arial" w:cs="Arial"/>
        </w:rPr>
        <w:t xml:space="preserve">. The </w:t>
      </w:r>
      <w:r w:rsidR="007D189B">
        <w:rPr>
          <w:rFonts w:ascii="Arial" w:eastAsia="Arial" w:hAnsi="Arial" w:cs="Arial"/>
        </w:rPr>
        <w:t>report was</w:t>
      </w:r>
      <w:r>
        <w:rPr>
          <w:rFonts w:ascii="Arial" w:eastAsia="Arial" w:hAnsi="Arial" w:cs="Arial"/>
        </w:rPr>
        <w:t xml:space="preserve"> discussed</w:t>
      </w:r>
      <w:r w:rsidR="00A07631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</w:t>
      </w:r>
    </w:p>
    <w:p w14:paraId="4B6200E9" w14:textId="77777777" w:rsidR="00C44CA0" w:rsidRDefault="00C44CA0">
      <w:pPr>
        <w:rPr>
          <w:rFonts w:ascii="Arial" w:eastAsia="Arial" w:hAnsi="Arial" w:cs="Arial"/>
        </w:rPr>
      </w:pPr>
    </w:p>
    <w:p w14:paraId="4B6200EC" w14:textId="16ECBF9C" w:rsidR="00C44CA0" w:rsidRDefault="007F2C3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6</w:t>
      </w:r>
      <w:r w:rsidR="00414397">
        <w:rPr>
          <w:rFonts w:ascii="Arial" w:eastAsia="Arial" w:hAnsi="Arial" w:cs="Arial"/>
          <w:b/>
        </w:rPr>
        <w:t>. Planning:</w:t>
      </w:r>
    </w:p>
    <w:p w14:paraId="2EED5A63" w14:textId="1E27262A" w:rsidR="00C3299C" w:rsidRPr="002B5F33" w:rsidRDefault="007F2C3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6</w:t>
      </w:r>
      <w:r w:rsidR="00414397">
        <w:rPr>
          <w:rFonts w:ascii="Arial" w:eastAsia="Arial" w:hAnsi="Arial" w:cs="Arial"/>
          <w:b/>
        </w:rPr>
        <w:t xml:space="preserve">.1 To consider </w:t>
      </w:r>
      <w:r w:rsidR="00034D50">
        <w:rPr>
          <w:rFonts w:ascii="Arial" w:eastAsia="Arial" w:hAnsi="Arial" w:cs="Arial"/>
          <w:b/>
        </w:rPr>
        <w:t xml:space="preserve">the following </w:t>
      </w:r>
      <w:r w:rsidR="00414397">
        <w:rPr>
          <w:rFonts w:ascii="Arial" w:eastAsia="Arial" w:hAnsi="Arial" w:cs="Arial"/>
          <w:b/>
        </w:rPr>
        <w:t>planning applications</w:t>
      </w:r>
      <w:r w:rsidR="00E339C1">
        <w:rPr>
          <w:rFonts w:ascii="Arial" w:eastAsia="Arial" w:hAnsi="Arial" w:cs="Arial"/>
          <w:b/>
        </w:rPr>
        <w:t xml:space="preserve"> received before the meeting</w:t>
      </w:r>
      <w:r w:rsidR="00414397">
        <w:rPr>
          <w:rFonts w:ascii="Arial" w:eastAsia="Arial" w:hAnsi="Arial" w:cs="Arial"/>
          <w:b/>
        </w:rPr>
        <w:t xml:space="preserve">: </w:t>
      </w:r>
    </w:p>
    <w:p w14:paraId="4B6200EE" w14:textId="33ED284D" w:rsidR="00C44CA0" w:rsidRPr="00C3299C" w:rsidRDefault="00815548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No planning applications had been received</w:t>
      </w:r>
    </w:p>
    <w:p w14:paraId="4B6200F0" w14:textId="77777777" w:rsidR="00C44CA0" w:rsidRDefault="00C44CA0">
      <w:pPr>
        <w:rPr>
          <w:rFonts w:ascii="Arial" w:eastAsia="Arial" w:hAnsi="Arial" w:cs="Arial"/>
        </w:rPr>
      </w:pPr>
    </w:p>
    <w:p w14:paraId="4B6200F5" w14:textId="11298FAB" w:rsidR="00C44CA0" w:rsidRDefault="007F2C3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6</w:t>
      </w:r>
      <w:r w:rsidR="00414397">
        <w:rPr>
          <w:rFonts w:ascii="Arial" w:eastAsia="Arial" w:hAnsi="Arial" w:cs="Arial"/>
          <w:b/>
        </w:rPr>
        <w:t xml:space="preserve">.2 To receive </w:t>
      </w:r>
      <w:r w:rsidR="00815548">
        <w:rPr>
          <w:rFonts w:ascii="Arial" w:eastAsia="Arial" w:hAnsi="Arial" w:cs="Arial"/>
          <w:b/>
        </w:rPr>
        <w:t>April</w:t>
      </w:r>
      <w:r w:rsidR="00414397">
        <w:rPr>
          <w:rFonts w:ascii="Arial" w:eastAsia="Arial" w:hAnsi="Arial" w:cs="Arial"/>
          <w:b/>
        </w:rPr>
        <w:t xml:space="preserve"> 2025 Planning Report</w:t>
      </w:r>
      <w:r w:rsidR="00F91CA6">
        <w:rPr>
          <w:rFonts w:ascii="Arial" w:eastAsia="Arial" w:hAnsi="Arial" w:cs="Arial"/>
          <w:b/>
        </w:rPr>
        <w:t>:</w:t>
      </w:r>
    </w:p>
    <w:p w14:paraId="4B6200F7" w14:textId="06B1D338" w:rsidR="00C44CA0" w:rsidRDefault="0041439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</w:t>
      </w:r>
      <w:r w:rsidR="00815548">
        <w:rPr>
          <w:rFonts w:ascii="Arial" w:eastAsia="Arial" w:hAnsi="Arial" w:cs="Arial"/>
        </w:rPr>
        <w:t>April</w:t>
      </w:r>
      <w:r>
        <w:rPr>
          <w:rFonts w:ascii="Arial" w:eastAsia="Arial" w:hAnsi="Arial" w:cs="Arial"/>
        </w:rPr>
        <w:t xml:space="preserve"> planning report was reviewed and accepted. </w:t>
      </w:r>
    </w:p>
    <w:p w14:paraId="4B6200F8" w14:textId="77777777" w:rsidR="00C44CA0" w:rsidRDefault="00C44CA0" w:rsidP="00093B30">
      <w:pPr>
        <w:rPr>
          <w:rFonts w:ascii="Arial" w:eastAsia="Arial" w:hAnsi="Arial" w:cs="Arial"/>
        </w:rPr>
      </w:pPr>
    </w:p>
    <w:p w14:paraId="4B6200F9" w14:textId="796F2F7C" w:rsidR="00C44CA0" w:rsidRDefault="007F2C31">
      <w:pPr>
        <w:ind w:right="-483"/>
        <w:rPr>
          <w:rFonts w:ascii="Arial" w:eastAsia="Arial" w:hAnsi="Arial" w:cs="Arial"/>
          <w:b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</w:rPr>
        <w:t>7</w:t>
      </w:r>
      <w:r w:rsidR="00414397">
        <w:rPr>
          <w:rFonts w:ascii="Arial" w:eastAsia="Arial" w:hAnsi="Arial" w:cs="Arial"/>
          <w:b/>
        </w:rPr>
        <w:t xml:space="preserve">. Minutes: To confirm the Minutes of the Parish Council meetings held on </w:t>
      </w:r>
      <w:r w:rsidR="00832CF9">
        <w:rPr>
          <w:rFonts w:ascii="Arial" w:eastAsia="Arial" w:hAnsi="Arial" w:cs="Arial"/>
          <w:b/>
        </w:rPr>
        <w:t>13</w:t>
      </w:r>
      <w:r w:rsidR="00414397">
        <w:rPr>
          <w:rFonts w:ascii="Arial" w:eastAsia="Arial" w:hAnsi="Arial" w:cs="Arial"/>
          <w:b/>
          <w:vertAlign w:val="superscript"/>
        </w:rPr>
        <w:t>th</w:t>
      </w:r>
      <w:r w:rsidR="00414397">
        <w:rPr>
          <w:rFonts w:ascii="Arial" w:eastAsia="Arial" w:hAnsi="Arial" w:cs="Arial"/>
          <w:b/>
        </w:rPr>
        <w:t xml:space="preserve"> </w:t>
      </w:r>
      <w:r w:rsidR="0025041A">
        <w:rPr>
          <w:rFonts w:ascii="Arial" w:eastAsia="Arial" w:hAnsi="Arial" w:cs="Arial"/>
          <w:b/>
        </w:rPr>
        <w:t>March</w:t>
      </w:r>
      <w:r w:rsidR="00414397">
        <w:rPr>
          <w:rFonts w:ascii="Arial" w:eastAsia="Arial" w:hAnsi="Arial" w:cs="Arial"/>
          <w:b/>
        </w:rPr>
        <w:t xml:space="preserve"> 2025:</w:t>
      </w:r>
    </w:p>
    <w:p w14:paraId="4B6200FA" w14:textId="77777777" w:rsidR="00C44CA0" w:rsidRDefault="00414397">
      <w:pPr>
        <w:rPr>
          <w:rFonts w:ascii="Arial" w:eastAsia="Arial" w:hAnsi="Arial" w:cs="Arial"/>
        </w:rPr>
      </w:pPr>
      <w:bookmarkStart w:id="1" w:name="_30j0zll" w:colFirst="0" w:colLast="0"/>
      <w:bookmarkEnd w:id="1"/>
      <w:r>
        <w:rPr>
          <w:rFonts w:ascii="Arial" w:eastAsia="Arial" w:hAnsi="Arial" w:cs="Arial"/>
        </w:rPr>
        <w:t>The minutes were agreed as a true and accurate record of the meeting and were signed off by the Chair.</w:t>
      </w:r>
    </w:p>
    <w:p w14:paraId="4B6200FB" w14:textId="67657404" w:rsidR="00C44CA0" w:rsidRDefault="00C44CA0">
      <w:pPr>
        <w:rPr>
          <w:rFonts w:ascii="Arial" w:eastAsia="Arial" w:hAnsi="Arial" w:cs="Arial"/>
        </w:rPr>
      </w:pPr>
    </w:p>
    <w:p w14:paraId="4B6200FC" w14:textId="11ACAB12" w:rsidR="00C44CA0" w:rsidRDefault="007F2C3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8</w:t>
      </w:r>
      <w:r w:rsidR="00414397">
        <w:rPr>
          <w:rFonts w:ascii="Arial" w:eastAsia="Arial" w:hAnsi="Arial" w:cs="Arial"/>
          <w:b/>
        </w:rPr>
        <w:t>. Clerk’s Report:</w:t>
      </w:r>
    </w:p>
    <w:p w14:paraId="4B6200FD" w14:textId="3A20A42E" w:rsidR="00C44CA0" w:rsidRDefault="00414397" w:rsidP="00850278">
      <w:pPr>
        <w:tabs>
          <w:tab w:val="left" w:pos="822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report had been previously circulated and was accepted. </w:t>
      </w:r>
    </w:p>
    <w:p w14:paraId="60237AEC" w14:textId="77777777" w:rsidR="00927706" w:rsidRDefault="00927706">
      <w:pPr>
        <w:rPr>
          <w:rFonts w:ascii="Arial" w:eastAsia="Arial" w:hAnsi="Arial" w:cs="Arial"/>
        </w:rPr>
      </w:pPr>
    </w:p>
    <w:p w14:paraId="4B6200FF" w14:textId="1966684B" w:rsidR="00C44CA0" w:rsidRDefault="000811E9">
      <w:pPr>
        <w:ind w:right="-2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9. </w:t>
      </w:r>
      <w:r w:rsidR="00414397">
        <w:rPr>
          <w:rFonts w:ascii="Arial" w:eastAsia="Arial" w:hAnsi="Arial" w:cs="Arial"/>
          <w:b/>
        </w:rPr>
        <w:t>Finance:</w:t>
      </w:r>
    </w:p>
    <w:p w14:paraId="4B620100" w14:textId="0E1BCDA8" w:rsidR="00C44CA0" w:rsidRDefault="000811E9" w:rsidP="00B102D8">
      <w:pPr>
        <w:widowControl w:val="0"/>
        <w:ind w:left="567" w:hanging="13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9</w:t>
      </w:r>
      <w:r w:rsidR="00414397">
        <w:rPr>
          <w:rFonts w:ascii="Arial" w:eastAsia="Arial" w:hAnsi="Arial" w:cs="Arial"/>
          <w:b/>
        </w:rPr>
        <w:t xml:space="preserve">.1 </w:t>
      </w:r>
      <w:r w:rsidR="00414397">
        <w:rPr>
          <w:rFonts w:ascii="Arial" w:eastAsia="Arial" w:hAnsi="Arial" w:cs="Arial"/>
        </w:rPr>
        <w:t xml:space="preserve">The </w:t>
      </w:r>
      <w:r w:rsidR="00093BEA">
        <w:rPr>
          <w:rFonts w:ascii="Arial" w:eastAsia="Arial" w:hAnsi="Arial" w:cs="Arial"/>
        </w:rPr>
        <w:t>March</w:t>
      </w:r>
      <w:r w:rsidR="00414397">
        <w:rPr>
          <w:rFonts w:ascii="Arial" w:eastAsia="Arial" w:hAnsi="Arial" w:cs="Arial"/>
        </w:rPr>
        <w:t xml:space="preserve"> 2025 accounts report was reviewed and approved.</w:t>
      </w:r>
    </w:p>
    <w:p w14:paraId="350D36FA" w14:textId="49C49AAD" w:rsidR="007166B1" w:rsidRDefault="000811E9" w:rsidP="00B102D8">
      <w:pPr>
        <w:widowControl w:val="0"/>
        <w:ind w:left="567" w:hanging="131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9</w:t>
      </w:r>
      <w:r w:rsidR="00414397">
        <w:rPr>
          <w:rFonts w:ascii="Arial" w:eastAsia="Arial" w:hAnsi="Arial" w:cs="Arial"/>
          <w:b/>
        </w:rPr>
        <w:t xml:space="preserve">.2 </w:t>
      </w:r>
      <w:r w:rsidR="00414397">
        <w:rPr>
          <w:rFonts w:ascii="Arial" w:eastAsia="Arial" w:hAnsi="Arial" w:cs="Arial"/>
        </w:rPr>
        <w:t>The</w:t>
      </w:r>
      <w:r w:rsidR="003745C8">
        <w:rPr>
          <w:rFonts w:ascii="Arial" w:eastAsia="Arial" w:hAnsi="Arial" w:cs="Arial"/>
        </w:rPr>
        <w:t xml:space="preserve"> </w:t>
      </w:r>
      <w:r w:rsidR="00C10A95">
        <w:rPr>
          <w:rFonts w:ascii="Arial" w:eastAsia="Arial" w:hAnsi="Arial" w:cs="Arial"/>
        </w:rPr>
        <w:t>three</w:t>
      </w:r>
      <w:r w:rsidR="003745C8">
        <w:rPr>
          <w:rFonts w:ascii="Arial" w:eastAsia="Arial" w:hAnsi="Arial" w:cs="Arial"/>
        </w:rPr>
        <w:t xml:space="preserve"> </w:t>
      </w:r>
      <w:r w:rsidR="00414397">
        <w:rPr>
          <w:rFonts w:ascii="Arial" w:eastAsia="Arial" w:hAnsi="Arial" w:cs="Arial"/>
        </w:rPr>
        <w:t>items of expenditure approved since 1</w:t>
      </w:r>
      <w:r w:rsidR="00414397">
        <w:rPr>
          <w:rFonts w:ascii="Arial" w:eastAsia="Arial" w:hAnsi="Arial" w:cs="Arial"/>
          <w:vertAlign w:val="superscript"/>
        </w:rPr>
        <w:t>st</w:t>
      </w:r>
      <w:r w:rsidR="00414397">
        <w:rPr>
          <w:rFonts w:ascii="Arial" w:eastAsia="Arial" w:hAnsi="Arial" w:cs="Arial"/>
        </w:rPr>
        <w:t xml:space="preserve"> </w:t>
      </w:r>
      <w:r w:rsidR="00945B1E">
        <w:rPr>
          <w:rFonts w:ascii="Arial" w:eastAsia="Arial" w:hAnsi="Arial" w:cs="Arial"/>
        </w:rPr>
        <w:t>April</w:t>
      </w:r>
      <w:r w:rsidR="003366E8">
        <w:rPr>
          <w:rFonts w:ascii="Arial" w:eastAsia="Arial" w:hAnsi="Arial" w:cs="Arial"/>
        </w:rPr>
        <w:t xml:space="preserve"> were noted</w:t>
      </w:r>
      <w:r w:rsidR="0017611B">
        <w:rPr>
          <w:rFonts w:ascii="Arial" w:eastAsia="Arial" w:hAnsi="Arial" w:cs="Arial"/>
        </w:rPr>
        <w:t xml:space="preserve"> and the one item of income</w:t>
      </w:r>
    </w:p>
    <w:p w14:paraId="4B620102" w14:textId="20595984" w:rsidR="00C44CA0" w:rsidRDefault="000811E9" w:rsidP="00B102D8">
      <w:pPr>
        <w:widowControl w:val="0"/>
        <w:ind w:left="567" w:hanging="13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9</w:t>
      </w:r>
      <w:r w:rsidR="00414397">
        <w:rPr>
          <w:rFonts w:ascii="Arial" w:eastAsia="Arial" w:hAnsi="Arial" w:cs="Arial"/>
          <w:b/>
        </w:rPr>
        <w:t xml:space="preserve">.3 </w:t>
      </w:r>
      <w:r w:rsidR="00414397">
        <w:rPr>
          <w:rFonts w:ascii="Arial" w:eastAsia="Arial" w:hAnsi="Arial" w:cs="Arial"/>
        </w:rPr>
        <w:t xml:space="preserve">The Council reviewed the list of Direct Debts in place and noted there had been </w:t>
      </w:r>
      <w:r w:rsidR="007062BF">
        <w:rPr>
          <w:rFonts w:ascii="Arial" w:eastAsia="Arial" w:hAnsi="Arial" w:cs="Arial"/>
        </w:rPr>
        <w:t xml:space="preserve">       </w:t>
      </w:r>
      <w:r w:rsidR="0017611B">
        <w:rPr>
          <w:rFonts w:ascii="Arial" w:eastAsia="Arial" w:hAnsi="Arial" w:cs="Arial"/>
        </w:rPr>
        <w:t xml:space="preserve">  </w:t>
      </w:r>
      <w:r w:rsidR="00414397">
        <w:rPr>
          <w:rFonts w:ascii="Arial" w:eastAsia="Arial" w:hAnsi="Arial" w:cs="Arial"/>
        </w:rPr>
        <w:t>no changes to them.</w:t>
      </w:r>
    </w:p>
    <w:p w14:paraId="4B620103" w14:textId="1F502667" w:rsidR="00C44CA0" w:rsidRDefault="000811E9" w:rsidP="00B102D8">
      <w:pPr>
        <w:widowControl w:val="0"/>
        <w:ind w:left="567" w:hanging="13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9</w:t>
      </w:r>
      <w:r w:rsidR="00414397">
        <w:rPr>
          <w:rFonts w:ascii="Arial" w:eastAsia="Arial" w:hAnsi="Arial" w:cs="Arial"/>
          <w:b/>
        </w:rPr>
        <w:t xml:space="preserve">.4 </w:t>
      </w:r>
      <w:r w:rsidR="004E0601">
        <w:rPr>
          <w:rFonts w:ascii="Arial" w:eastAsia="Arial" w:hAnsi="Arial" w:cs="Arial"/>
        </w:rPr>
        <w:t xml:space="preserve">Council </w:t>
      </w:r>
      <w:r w:rsidR="006C3A97">
        <w:rPr>
          <w:rFonts w:ascii="Arial" w:eastAsia="Arial" w:hAnsi="Arial" w:cs="Arial"/>
        </w:rPr>
        <w:t>review</w:t>
      </w:r>
      <w:r w:rsidR="004E0601">
        <w:rPr>
          <w:rFonts w:ascii="Arial" w:eastAsia="Arial" w:hAnsi="Arial" w:cs="Arial"/>
        </w:rPr>
        <w:t xml:space="preserve">ed the following </w:t>
      </w:r>
      <w:r w:rsidR="00523D86">
        <w:rPr>
          <w:rFonts w:ascii="Arial" w:eastAsia="Arial" w:hAnsi="Arial" w:cs="Arial"/>
        </w:rPr>
        <w:t>invoices</w:t>
      </w:r>
      <w:r w:rsidR="003539AB">
        <w:rPr>
          <w:rFonts w:ascii="Arial" w:eastAsia="Arial" w:hAnsi="Arial" w:cs="Arial"/>
        </w:rPr>
        <w:t>:</w:t>
      </w:r>
      <w:r w:rsidR="0000348D">
        <w:rPr>
          <w:rFonts w:ascii="Arial" w:eastAsia="Arial" w:hAnsi="Arial" w:cs="Arial"/>
        </w:rPr>
        <w:t xml:space="preserve"> GAPTC annual subscription</w:t>
      </w:r>
      <w:r w:rsidR="00FB0F49">
        <w:rPr>
          <w:rFonts w:ascii="Arial" w:eastAsia="Arial" w:hAnsi="Arial" w:cs="Arial"/>
        </w:rPr>
        <w:t xml:space="preserve"> (</w:t>
      </w:r>
      <w:r w:rsidR="00E93EC9">
        <w:rPr>
          <w:rFonts w:ascii="Arial" w:eastAsia="Arial" w:hAnsi="Arial" w:cs="Arial"/>
        </w:rPr>
        <w:t>£</w:t>
      </w:r>
      <w:r w:rsidR="00FB0F49">
        <w:rPr>
          <w:rFonts w:ascii="Arial" w:eastAsia="Arial" w:hAnsi="Arial" w:cs="Arial"/>
        </w:rPr>
        <w:t xml:space="preserve">176.85), GAPTC training </w:t>
      </w:r>
      <w:r w:rsidR="00E93EC9">
        <w:rPr>
          <w:rFonts w:ascii="Arial" w:eastAsia="Arial" w:hAnsi="Arial" w:cs="Arial"/>
        </w:rPr>
        <w:t xml:space="preserve">(£45.00), </w:t>
      </w:r>
      <w:r w:rsidR="00F11A0E">
        <w:rPr>
          <w:rFonts w:ascii="Arial" w:eastAsia="Arial" w:hAnsi="Arial" w:cs="Arial"/>
        </w:rPr>
        <w:t>SpeedWatch letters (£</w:t>
      </w:r>
      <w:r w:rsidR="00601DCA">
        <w:rPr>
          <w:rFonts w:ascii="Arial" w:eastAsia="Arial" w:hAnsi="Arial" w:cs="Arial"/>
        </w:rPr>
        <w:t>140.70), ICCM annual subscription (</w:t>
      </w:r>
      <w:r w:rsidR="00C41E37">
        <w:rPr>
          <w:rFonts w:ascii="Arial" w:eastAsia="Arial" w:hAnsi="Arial" w:cs="Arial"/>
        </w:rPr>
        <w:t xml:space="preserve">£110.00) and </w:t>
      </w:r>
      <w:r w:rsidR="00950B2B">
        <w:rPr>
          <w:rFonts w:ascii="Arial" w:eastAsia="Arial" w:hAnsi="Arial" w:cs="Arial"/>
        </w:rPr>
        <w:t xml:space="preserve">Marston Hill (£1009.20), </w:t>
      </w:r>
      <w:r w:rsidR="00B00E02">
        <w:rPr>
          <w:rFonts w:ascii="Arial" w:eastAsia="Arial" w:hAnsi="Arial" w:cs="Arial"/>
        </w:rPr>
        <w:t xml:space="preserve">and </w:t>
      </w:r>
      <w:r w:rsidR="006C3A97">
        <w:rPr>
          <w:rFonts w:ascii="Arial" w:eastAsia="Arial" w:hAnsi="Arial" w:cs="Arial"/>
        </w:rPr>
        <w:t>Village Hall (£285.00)</w:t>
      </w:r>
      <w:r w:rsidR="005514E1">
        <w:rPr>
          <w:rFonts w:ascii="Arial" w:eastAsia="Arial" w:hAnsi="Arial" w:cs="Arial"/>
        </w:rPr>
        <w:t xml:space="preserve"> </w:t>
      </w:r>
      <w:r w:rsidR="006C3A97">
        <w:rPr>
          <w:rFonts w:ascii="Arial" w:eastAsia="Arial" w:hAnsi="Arial" w:cs="Arial"/>
        </w:rPr>
        <w:t>and approved the</w:t>
      </w:r>
      <w:r w:rsidR="001806D9">
        <w:rPr>
          <w:rFonts w:ascii="Arial" w:eastAsia="Arial" w:hAnsi="Arial" w:cs="Arial"/>
        </w:rPr>
        <w:t>m for</w:t>
      </w:r>
      <w:r w:rsidR="006C3A97">
        <w:rPr>
          <w:rFonts w:ascii="Arial" w:eastAsia="Arial" w:hAnsi="Arial" w:cs="Arial"/>
        </w:rPr>
        <w:t xml:space="preserve"> pa</w:t>
      </w:r>
      <w:r w:rsidR="001806D9">
        <w:rPr>
          <w:rFonts w:ascii="Arial" w:eastAsia="Arial" w:hAnsi="Arial" w:cs="Arial"/>
        </w:rPr>
        <w:t>yment</w:t>
      </w:r>
      <w:r w:rsidR="005F3580">
        <w:rPr>
          <w:rFonts w:ascii="Arial" w:eastAsia="Arial" w:hAnsi="Arial" w:cs="Arial"/>
        </w:rPr>
        <w:t xml:space="preserve">. Cllr Dooley abstained </w:t>
      </w:r>
      <w:r w:rsidR="0021014F">
        <w:rPr>
          <w:rFonts w:ascii="Arial" w:eastAsia="Arial" w:hAnsi="Arial" w:cs="Arial"/>
        </w:rPr>
        <w:t>re</w:t>
      </w:r>
      <w:r w:rsidR="005F3580">
        <w:rPr>
          <w:rFonts w:ascii="Arial" w:eastAsia="Arial" w:hAnsi="Arial" w:cs="Arial"/>
        </w:rPr>
        <w:t xml:space="preserve"> the </w:t>
      </w:r>
      <w:r w:rsidR="0021014F">
        <w:rPr>
          <w:rFonts w:ascii="Arial" w:eastAsia="Arial" w:hAnsi="Arial" w:cs="Arial"/>
        </w:rPr>
        <w:t>village hall payment</w:t>
      </w:r>
      <w:r w:rsidR="00A7793D">
        <w:rPr>
          <w:rFonts w:ascii="Arial" w:eastAsia="Arial" w:hAnsi="Arial" w:cs="Arial"/>
        </w:rPr>
        <w:t>.</w:t>
      </w:r>
    </w:p>
    <w:p w14:paraId="4B620104" w14:textId="166EC846" w:rsidR="00C44CA0" w:rsidRDefault="004C28A7" w:rsidP="00B102D8">
      <w:pPr>
        <w:widowControl w:val="0"/>
        <w:ind w:left="567" w:hanging="13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>9</w:t>
      </w:r>
      <w:r w:rsidR="00414397">
        <w:rPr>
          <w:rFonts w:ascii="Arial" w:eastAsia="Arial" w:hAnsi="Arial" w:cs="Arial"/>
          <w:b/>
        </w:rPr>
        <w:t xml:space="preserve">.5 </w:t>
      </w:r>
      <w:r w:rsidR="00414397">
        <w:rPr>
          <w:rFonts w:ascii="Arial" w:eastAsia="Arial" w:hAnsi="Arial" w:cs="Arial"/>
        </w:rPr>
        <w:t xml:space="preserve">The bank reconciliation at </w:t>
      </w:r>
      <w:r w:rsidR="00423C38">
        <w:rPr>
          <w:rFonts w:ascii="Arial" w:eastAsia="Arial" w:hAnsi="Arial" w:cs="Arial"/>
        </w:rPr>
        <w:t>3</w:t>
      </w:r>
      <w:r w:rsidR="00423C38" w:rsidRPr="00423C38">
        <w:rPr>
          <w:rFonts w:ascii="Arial" w:eastAsia="Arial" w:hAnsi="Arial" w:cs="Arial"/>
          <w:vertAlign w:val="superscript"/>
        </w:rPr>
        <w:t>rd</w:t>
      </w:r>
      <w:r w:rsidR="00423C38">
        <w:rPr>
          <w:rFonts w:ascii="Arial" w:eastAsia="Arial" w:hAnsi="Arial" w:cs="Arial"/>
        </w:rPr>
        <w:t xml:space="preserve"> April </w:t>
      </w:r>
      <w:r w:rsidR="00414397">
        <w:rPr>
          <w:rFonts w:ascii="Arial" w:eastAsia="Arial" w:hAnsi="Arial" w:cs="Arial"/>
        </w:rPr>
        <w:t>2025 was</w:t>
      </w:r>
      <w:r w:rsidR="001806D9">
        <w:rPr>
          <w:rFonts w:ascii="Arial" w:eastAsia="Arial" w:hAnsi="Arial" w:cs="Arial"/>
        </w:rPr>
        <w:t xml:space="preserve"> reviewed</w:t>
      </w:r>
      <w:r w:rsidR="00414397">
        <w:rPr>
          <w:rFonts w:ascii="Arial" w:eastAsia="Arial" w:hAnsi="Arial" w:cs="Arial"/>
        </w:rPr>
        <w:t xml:space="preserve"> and </w:t>
      </w:r>
      <w:r w:rsidR="005514E1">
        <w:rPr>
          <w:rFonts w:ascii="Arial" w:eastAsia="Arial" w:hAnsi="Arial" w:cs="Arial"/>
        </w:rPr>
        <w:t>accepted</w:t>
      </w:r>
    </w:p>
    <w:p w14:paraId="674C275A" w14:textId="3305EEB6" w:rsidR="004C28A7" w:rsidRDefault="004C28A7" w:rsidP="00B102D8">
      <w:pPr>
        <w:widowControl w:val="0"/>
        <w:ind w:left="567" w:hanging="131"/>
        <w:rPr>
          <w:rFonts w:ascii="Arial" w:eastAsia="Arial" w:hAnsi="Arial" w:cs="Arial"/>
        </w:rPr>
      </w:pPr>
      <w:r w:rsidRPr="004C28A7">
        <w:rPr>
          <w:rFonts w:ascii="Arial" w:eastAsia="Arial" w:hAnsi="Arial" w:cs="Arial"/>
          <w:b/>
          <w:bCs/>
        </w:rPr>
        <w:t>9.6</w:t>
      </w:r>
      <w:r>
        <w:rPr>
          <w:rFonts w:ascii="Arial" w:eastAsia="Arial" w:hAnsi="Arial" w:cs="Arial"/>
          <w:b/>
          <w:bCs/>
        </w:rPr>
        <w:t xml:space="preserve"> </w:t>
      </w:r>
      <w:r w:rsidR="00E05E88" w:rsidRPr="00E05E88">
        <w:rPr>
          <w:rFonts w:ascii="Arial" w:eastAsia="Arial" w:hAnsi="Arial" w:cs="Arial"/>
        </w:rPr>
        <w:t xml:space="preserve">The budget vs actual spend to </w:t>
      </w:r>
      <w:r w:rsidR="00773DBE">
        <w:rPr>
          <w:rFonts w:ascii="Arial" w:eastAsia="Arial" w:hAnsi="Arial" w:cs="Arial"/>
        </w:rPr>
        <w:t>31</w:t>
      </w:r>
      <w:r w:rsidR="00773DBE" w:rsidRPr="00773DBE">
        <w:rPr>
          <w:rFonts w:ascii="Arial" w:eastAsia="Arial" w:hAnsi="Arial" w:cs="Arial"/>
          <w:vertAlign w:val="superscript"/>
        </w:rPr>
        <w:t>st</w:t>
      </w:r>
      <w:r w:rsidR="00773DBE">
        <w:rPr>
          <w:rFonts w:ascii="Arial" w:eastAsia="Arial" w:hAnsi="Arial" w:cs="Arial"/>
        </w:rPr>
        <w:t xml:space="preserve"> March 2025</w:t>
      </w:r>
      <w:r w:rsidR="00E05E88" w:rsidRPr="00E05E88">
        <w:rPr>
          <w:rFonts w:ascii="Arial" w:eastAsia="Arial" w:hAnsi="Arial" w:cs="Arial"/>
        </w:rPr>
        <w:t xml:space="preserve"> was reviewed</w:t>
      </w:r>
      <w:r w:rsidR="005D5032">
        <w:rPr>
          <w:rFonts w:ascii="Arial" w:eastAsia="Arial" w:hAnsi="Arial" w:cs="Arial"/>
        </w:rPr>
        <w:t>, t</w:t>
      </w:r>
      <w:r w:rsidR="007B2840">
        <w:rPr>
          <w:rFonts w:ascii="Arial" w:eastAsia="Arial" w:hAnsi="Arial" w:cs="Arial"/>
        </w:rPr>
        <w:t xml:space="preserve">he differences </w:t>
      </w:r>
      <w:r w:rsidR="00350B9A">
        <w:rPr>
          <w:rFonts w:ascii="Arial" w:eastAsia="Arial" w:hAnsi="Arial" w:cs="Arial"/>
        </w:rPr>
        <w:t xml:space="preserve">between budget and actual </w:t>
      </w:r>
      <w:r w:rsidR="00773DBE">
        <w:rPr>
          <w:rFonts w:ascii="Arial" w:eastAsia="Arial" w:hAnsi="Arial" w:cs="Arial"/>
        </w:rPr>
        <w:t xml:space="preserve">discussed </w:t>
      </w:r>
      <w:r w:rsidR="00E05E88" w:rsidRPr="00E05E88">
        <w:rPr>
          <w:rFonts w:ascii="Arial" w:eastAsia="Arial" w:hAnsi="Arial" w:cs="Arial"/>
        </w:rPr>
        <w:t xml:space="preserve">and </w:t>
      </w:r>
      <w:r w:rsidR="00350B9A">
        <w:rPr>
          <w:rFonts w:ascii="Arial" w:eastAsia="Arial" w:hAnsi="Arial" w:cs="Arial"/>
        </w:rPr>
        <w:t xml:space="preserve">the reasons for the underspend were </w:t>
      </w:r>
      <w:r w:rsidR="00C179A4">
        <w:rPr>
          <w:rFonts w:ascii="Arial" w:eastAsia="Arial" w:hAnsi="Arial" w:cs="Arial"/>
        </w:rPr>
        <w:t>explained</w:t>
      </w:r>
      <w:r w:rsidR="00E05E88" w:rsidRPr="00E05E88">
        <w:rPr>
          <w:rFonts w:ascii="Arial" w:eastAsia="Arial" w:hAnsi="Arial" w:cs="Arial"/>
        </w:rPr>
        <w:t>.</w:t>
      </w:r>
    </w:p>
    <w:p w14:paraId="33F9994E" w14:textId="05A38853" w:rsidR="00C179A4" w:rsidRDefault="00C179A4" w:rsidP="00B102D8">
      <w:pPr>
        <w:widowControl w:val="0"/>
        <w:ind w:left="567" w:hanging="131"/>
        <w:rPr>
          <w:rFonts w:ascii="Arial" w:eastAsia="Arial" w:hAnsi="Arial" w:cs="Arial"/>
        </w:rPr>
      </w:pPr>
      <w:r w:rsidRPr="00C179A4">
        <w:rPr>
          <w:rFonts w:ascii="Arial" w:eastAsia="Arial" w:hAnsi="Arial" w:cs="Arial"/>
          <w:b/>
          <w:bCs/>
        </w:rPr>
        <w:t>9.7</w:t>
      </w:r>
      <w:r>
        <w:rPr>
          <w:rFonts w:ascii="Arial" w:eastAsia="Arial" w:hAnsi="Arial" w:cs="Arial"/>
          <w:b/>
          <w:bCs/>
        </w:rPr>
        <w:t xml:space="preserve"> </w:t>
      </w:r>
      <w:r w:rsidR="00C15099">
        <w:rPr>
          <w:rFonts w:ascii="Arial" w:eastAsia="Arial" w:hAnsi="Arial" w:cs="Arial"/>
        </w:rPr>
        <w:t xml:space="preserve">The end of year accounts report was reviewed </w:t>
      </w:r>
      <w:r w:rsidR="008D2077">
        <w:rPr>
          <w:rFonts w:ascii="Arial" w:eastAsia="Arial" w:hAnsi="Arial" w:cs="Arial"/>
        </w:rPr>
        <w:t xml:space="preserve">and accepted. The council resolved to allocate </w:t>
      </w:r>
      <w:r w:rsidR="009E6254">
        <w:rPr>
          <w:rFonts w:ascii="Arial" w:eastAsia="Arial" w:hAnsi="Arial" w:cs="Arial"/>
        </w:rPr>
        <w:t xml:space="preserve">additional </w:t>
      </w:r>
      <w:r w:rsidR="00F30BD5">
        <w:rPr>
          <w:rFonts w:ascii="Arial" w:eastAsia="Arial" w:hAnsi="Arial" w:cs="Arial"/>
        </w:rPr>
        <w:t>funds to the following reserves:</w:t>
      </w:r>
    </w:p>
    <w:p w14:paraId="4AB2E132" w14:textId="3508ACCE" w:rsidR="00F30BD5" w:rsidRPr="00D95212" w:rsidRDefault="00BD7C3D" w:rsidP="00D95212">
      <w:pPr>
        <w:pStyle w:val="ListParagraph"/>
        <w:numPr>
          <w:ilvl w:val="1"/>
          <w:numId w:val="3"/>
        </w:numPr>
        <w:rPr>
          <w:rFonts w:ascii="Arial" w:eastAsia="Arial" w:hAnsi="Arial" w:cs="Arial"/>
        </w:rPr>
      </w:pPr>
      <w:r w:rsidRPr="00D95212">
        <w:rPr>
          <w:rFonts w:ascii="Arial" w:eastAsia="Arial" w:hAnsi="Arial" w:cs="Arial"/>
        </w:rPr>
        <w:t xml:space="preserve">Professional fees </w:t>
      </w:r>
      <w:r w:rsidRPr="00D95212">
        <w:rPr>
          <w:rFonts w:ascii="Arial" w:eastAsia="Arial" w:hAnsi="Arial" w:cs="Arial"/>
        </w:rPr>
        <w:tab/>
      </w:r>
      <w:r w:rsidR="00701654" w:rsidRPr="00D95212">
        <w:rPr>
          <w:rFonts w:ascii="Arial" w:eastAsia="Arial" w:hAnsi="Arial" w:cs="Arial"/>
        </w:rPr>
        <w:tab/>
      </w:r>
      <w:r w:rsidRPr="00D95212">
        <w:rPr>
          <w:rFonts w:ascii="Arial" w:eastAsia="Arial" w:hAnsi="Arial" w:cs="Arial"/>
        </w:rPr>
        <w:t>£1500</w:t>
      </w:r>
    </w:p>
    <w:p w14:paraId="0C107C8E" w14:textId="000A44EE" w:rsidR="00BD7C3D" w:rsidRPr="00D95212" w:rsidRDefault="00EA6A67" w:rsidP="00D95212">
      <w:pPr>
        <w:pStyle w:val="ListParagraph"/>
        <w:numPr>
          <w:ilvl w:val="1"/>
          <w:numId w:val="3"/>
        </w:numPr>
        <w:rPr>
          <w:rFonts w:ascii="Arial" w:eastAsia="Arial" w:hAnsi="Arial" w:cs="Arial"/>
        </w:rPr>
      </w:pPr>
      <w:r w:rsidRPr="00D95212">
        <w:rPr>
          <w:rFonts w:ascii="Arial" w:eastAsia="Arial" w:hAnsi="Arial" w:cs="Arial"/>
        </w:rPr>
        <w:t>Election costs</w:t>
      </w:r>
      <w:r w:rsidRPr="00D95212">
        <w:rPr>
          <w:rFonts w:ascii="Arial" w:eastAsia="Arial" w:hAnsi="Arial" w:cs="Arial"/>
        </w:rPr>
        <w:tab/>
      </w:r>
      <w:r w:rsidR="00701654" w:rsidRPr="00D95212">
        <w:rPr>
          <w:rFonts w:ascii="Arial" w:eastAsia="Arial" w:hAnsi="Arial" w:cs="Arial"/>
        </w:rPr>
        <w:tab/>
      </w:r>
      <w:r w:rsidRPr="00D95212">
        <w:rPr>
          <w:rFonts w:ascii="Arial" w:eastAsia="Arial" w:hAnsi="Arial" w:cs="Arial"/>
        </w:rPr>
        <w:t>£1500</w:t>
      </w:r>
    </w:p>
    <w:p w14:paraId="309FAE93" w14:textId="5F687AC3" w:rsidR="00EA6A67" w:rsidRPr="00D95212" w:rsidRDefault="00EA6A67" w:rsidP="00D95212">
      <w:pPr>
        <w:pStyle w:val="ListParagraph"/>
        <w:numPr>
          <w:ilvl w:val="1"/>
          <w:numId w:val="3"/>
        </w:numPr>
        <w:rPr>
          <w:rFonts w:ascii="Arial" w:eastAsia="Arial" w:hAnsi="Arial" w:cs="Arial"/>
        </w:rPr>
      </w:pPr>
      <w:r w:rsidRPr="00D95212">
        <w:rPr>
          <w:rFonts w:ascii="Arial" w:eastAsia="Arial" w:hAnsi="Arial" w:cs="Arial"/>
        </w:rPr>
        <w:t>Traffic management</w:t>
      </w:r>
      <w:r w:rsidRPr="00D95212">
        <w:rPr>
          <w:rFonts w:ascii="Arial" w:eastAsia="Arial" w:hAnsi="Arial" w:cs="Arial"/>
        </w:rPr>
        <w:tab/>
      </w:r>
      <w:r w:rsidR="00701654" w:rsidRPr="00D95212">
        <w:rPr>
          <w:rFonts w:ascii="Arial" w:eastAsia="Arial" w:hAnsi="Arial" w:cs="Arial"/>
        </w:rPr>
        <w:tab/>
      </w:r>
      <w:r w:rsidRPr="00D95212">
        <w:rPr>
          <w:rFonts w:ascii="Arial" w:eastAsia="Arial" w:hAnsi="Arial" w:cs="Arial"/>
        </w:rPr>
        <w:t>£</w:t>
      </w:r>
      <w:r w:rsidR="005575F3" w:rsidRPr="00D95212">
        <w:rPr>
          <w:rFonts w:ascii="Arial" w:eastAsia="Arial" w:hAnsi="Arial" w:cs="Arial"/>
        </w:rPr>
        <w:t>2000</w:t>
      </w:r>
    </w:p>
    <w:p w14:paraId="4FB2D7F6" w14:textId="30C22426" w:rsidR="005575F3" w:rsidRPr="00D95212" w:rsidRDefault="005575F3" w:rsidP="00D95212">
      <w:pPr>
        <w:pStyle w:val="ListParagraph"/>
        <w:numPr>
          <w:ilvl w:val="1"/>
          <w:numId w:val="3"/>
        </w:numPr>
        <w:rPr>
          <w:rFonts w:ascii="Arial" w:eastAsia="Arial" w:hAnsi="Arial" w:cs="Arial"/>
        </w:rPr>
      </w:pPr>
      <w:r w:rsidRPr="00D95212">
        <w:rPr>
          <w:rFonts w:ascii="Arial" w:eastAsia="Arial" w:hAnsi="Arial" w:cs="Arial"/>
        </w:rPr>
        <w:t>Tree management</w:t>
      </w:r>
      <w:r w:rsidRPr="00D95212">
        <w:rPr>
          <w:rFonts w:ascii="Arial" w:eastAsia="Arial" w:hAnsi="Arial" w:cs="Arial"/>
        </w:rPr>
        <w:tab/>
      </w:r>
      <w:r w:rsidR="00701654" w:rsidRPr="00D95212">
        <w:rPr>
          <w:rFonts w:ascii="Arial" w:eastAsia="Arial" w:hAnsi="Arial" w:cs="Arial"/>
        </w:rPr>
        <w:tab/>
      </w:r>
      <w:r w:rsidRPr="00D95212">
        <w:rPr>
          <w:rFonts w:ascii="Arial" w:eastAsia="Arial" w:hAnsi="Arial" w:cs="Arial"/>
        </w:rPr>
        <w:t>£2000</w:t>
      </w:r>
    </w:p>
    <w:p w14:paraId="218E87A7" w14:textId="5E8AFD3E" w:rsidR="005575F3" w:rsidRPr="00D95212" w:rsidRDefault="005575F3" w:rsidP="00D95212">
      <w:pPr>
        <w:pStyle w:val="ListParagraph"/>
        <w:numPr>
          <w:ilvl w:val="1"/>
          <w:numId w:val="3"/>
        </w:numPr>
        <w:rPr>
          <w:rFonts w:ascii="Arial" w:eastAsia="Arial" w:hAnsi="Arial" w:cs="Arial"/>
        </w:rPr>
      </w:pPr>
      <w:r w:rsidRPr="00D95212">
        <w:rPr>
          <w:rFonts w:ascii="Arial" w:eastAsia="Arial" w:hAnsi="Arial" w:cs="Arial"/>
        </w:rPr>
        <w:t xml:space="preserve">Community engagement </w:t>
      </w:r>
      <w:r w:rsidR="00701654" w:rsidRPr="00D95212">
        <w:rPr>
          <w:rFonts w:ascii="Arial" w:eastAsia="Arial" w:hAnsi="Arial" w:cs="Arial"/>
        </w:rPr>
        <w:tab/>
        <w:t>£</w:t>
      </w:r>
      <w:r w:rsidR="00D91821" w:rsidRPr="00D95212">
        <w:rPr>
          <w:rFonts w:ascii="Arial" w:eastAsia="Arial" w:hAnsi="Arial" w:cs="Arial"/>
        </w:rPr>
        <w:t xml:space="preserve">  </w:t>
      </w:r>
      <w:r w:rsidR="00701654" w:rsidRPr="00D95212">
        <w:rPr>
          <w:rFonts w:ascii="Arial" w:eastAsia="Arial" w:hAnsi="Arial" w:cs="Arial"/>
        </w:rPr>
        <w:t>500</w:t>
      </w:r>
    </w:p>
    <w:p w14:paraId="4B620105" w14:textId="63E19720" w:rsidR="00C44CA0" w:rsidRDefault="00C44CA0" w:rsidP="00414B7B">
      <w:pPr>
        <w:rPr>
          <w:rFonts w:ascii="Arial" w:eastAsia="Arial" w:hAnsi="Arial" w:cs="Arial"/>
          <w:b/>
        </w:rPr>
      </w:pPr>
    </w:p>
    <w:p w14:paraId="4B620106" w14:textId="79F68889" w:rsidR="00C44CA0" w:rsidRDefault="00414397">
      <w:pPr>
        <w:ind w:right="-2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8D6A81">
        <w:rPr>
          <w:rFonts w:ascii="Arial" w:eastAsia="Arial" w:hAnsi="Arial" w:cs="Arial"/>
          <w:b/>
        </w:rPr>
        <w:t>0</w:t>
      </w:r>
      <w:r>
        <w:rPr>
          <w:rFonts w:ascii="Arial" w:eastAsia="Arial" w:hAnsi="Arial" w:cs="Arial"/>
          <w:b/>
        </w:rPr>
        <w:t xml:space="preserve">. To </w:t>
      </w:r>
      <w:r w:rsidR="00414B7B">
        <w:rPr>
          <w:rFonts w:ascii="Arial" w:eastAsia="Arial" w:hAnsi="Arial" w:cs="Arial"/>
          <w:b/>
        </w:rPr>
        <w:t>receive a verbal update on a meeting with Thames Water</w:t>
      </w:r>
      <w:r w:rsidR="007556D6">
        <w:rPr>
          <w:rFonts w:ascii="Arial" w:eastAsia="Arial" w:hAnsi="Arial" w:cs="Arial"/>
          <w:b/>
        </w:rPr>
        <w:t xml:space="preserve">, Highways and residents regarding flooding and sewage issues and </w:t>
      </w:r>
      <w:r w:rsidR="001513DF">
        <w:rPr>
          <w:rFonts w:ascii="Arial" w:eastAsia="Arial" w:hAnsi="Arial" w:cs="Arial"/>
          <w:b/>
        </w:rPr>
        <w:t xml:space="preserve">agree further </w:t>
      </w:r>
      <w:r w:rsidR="002C4D1B">
        <w:rPr>
          <w:rFonts w:ascii="Arial" w:eastAsia="Arial" w:hAnsi="Arial" w:cs="Arial"/>
          <w:b/>
        </w:rPr>
        <w:t>actions</w:t>
      </w:r>
    </w:p>
    <w:p w14:paraId="4B620107" w14:textId="34451736" w:rsidR="00C44CA0" w:rsidRDefault="001513DF">
      <w:pPr>
        <w:ind w:right="-2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Cllr Reynolds </w:t>
      </w:r>
      <w:r w:rsidR="00665116">
        <w:rPr>
          <w:rFonts w:ascii="Arial" w:eastAsia="Arial" w:hAnsi="Arial" w:cs="Arial"/>
        </w:rPr>
        <w:t>reported that the meeting had been very useful and that Thames Water were going to carry out an investigation to identify the causes of the</w:t>
      </w:r>
      <w:r w:rsidR="00682B18">
        <w:rPr>
          <w:rFonts w:ascii="Arial" w:eastAsia="Arial" w:hAnsi="Arial" w:cs="Arial"/>
        </w:rPr>
        <w:t xml:space="preserve"> sewage issues </w:t>
      </w:r>
      <w:r w:rsidR="0025757A">
        <w:rPr>
          <w:rFonts w:ascii="Arial" w:eastAsia="Arial" w:hAnsi="Arial" w:cs="Arial"/>
        </w:rPr>
        <w:t xml:space="preserve">and identify </w:t>
      </w:r>
      <w:r w:rsidR="009542C7">
        <w:rPr>
          <w:rFonts w:ascii="Arial" w:eastAsia="Arial" w:hAnsi="Arial" w:cs="Arial"/>
        </w:rPr>
        <w:t>solutions. The findings of the investigation will be communicated in a report</w:t>
      </w:r>
      <w:r w:rsidR="006F1B4E">
        <w:rPr>
          <w:rFonts w:ascii="Arial" w:eastAsia="Arial" w:hAnsi="Arial" w:cs="Arial"/>
        </w:rPr>
        <w:t xml:space="preserve">. Following the meeting Thames Water sent operatives out to </w:t>
      </w:r>
      <w:r w:rsidR="007F3CE0">
        <w:rPr>
          <w:rFonts w:ascii="Arial" w:eastAsia="Arial" w:hAnsi="Arial" w:cs="Arial"/>
        </w:rPr>
        <w:t>clear the sewers and informed residents that they had removed 250</w:t>
      </w:r>
      <w:r w:rsidR="006F38D2">
        <w:rPr>
          <w:rFonts w:ascii="Arial" w:eastAsia="Arial" w:hAnsi="Arial" w:cs="Arial"/>
        </w:rPr>
        <w:t>kg of fat, wet wipes and sanitary products. The council resolved to as</w:t>
      </w:r>
      <w:r w:rsidR="00D26C1B">
        <w:rPr>
          <w:rFonts w:ascii="Arial" w:eastAsia="Arial" w:hAnsi="Arial" w:cs="Arial"/>
        </w:rPr>
        <w:t>k the Clerk to inform the village a</w:t>
      </w:r>
      <w:r w:rsidR="00246151">
        <w:rPr>
          <w:rFonts w:ascii="Arial" w:eastAsia="Arial" w:hAnsi="Arial" w:cs="Arial"/>
        </w:rPr>
        <w:t>bout the issues and what they could do to help alleviate the problems.</w:t>
      </w:r>
      <w:r w:rsidR="00665116">
        <w:rPr>
          <w:rFonts w:ascii="Arial" w:eastAsia="Arial" w:hAnsi="Arial" w:cs="Arial"/>
        </w:rPr>
        <w:t xml:space="preserve"> </w:t>
      </w:r>
    </w:p>
    <w:p w14:paraId="4B620109" w14:textId="532CAB7B" w:rsidR="00C44CA0" w:rsidRDefault="00414397" w:rsidP="00FB1CDC">
      <w:pPr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ACTION: </w:t>
      </w:r>
      <w:r w:rsidR="004710ED">
        <w:rPr>
          <w:rFonts w:ascii="Arial" w:eastAsia="Arial" w:hAnsi="Arial" w:cs="Arial"/>
          <w:b/>
        </w:rPr>
        <w:t>Clerk</w:t>
      </w:r>
    </w:p>
    <w:p w14:paraId="685B69A3" w14:textId="77777777" w:rsidR="00F854A5" w:rsidRDefault="00F854A5">
      <w:pPr>
        <w:rPr>
          <w:rFonts w:ascii="Arial" w:eastAsia="Arial" w:hAnsi="Arial" w:cs="Arial"/>
          <w:b/>
        </w:rPr>
      </w:pPr>
    </w:p>
    <w:p w14:paraId="4B620116" w14:textId="105FF885" w:rsidR="00C44CA0" w:rsidRDefault="00414397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474B6D"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</w:rPr>
        <w:t>. Items for future meetings:</w:t>
      </w:r>
    </w:p>
    <w:p w14:paraId="4B620118" w14:textId="5110C511" w:rsidR="00C44CA0" w:rsidRDefault="00DC245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Emails and website</w:t>
      </w:r>
    </w:p>
    <w:p w14:paraId="4B620119" w14:textId="67F2A881" w:rsidR="00C44CA0" w:rsidRDefault="00DC245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Insurance valuation of council assets</w:t>
      </w:r>
      <w:r w:rsidR="00FD45ED">
        <w:rPr>
          <w:rFonts w:ascii="Arial" w:eastAsia="Arial" w:hAnsi="Arial" w:cs="Arial"/>
        </w:rPr>
        <w:t>.</w:t>
      </w:r>
    </w:p>
    <w:p w14:paraId="6872B349" w14:textId="77777777" w:rsidR="00F854A5" w:rsidRDefault="00F854A5">
      <w:pPr>
        <w:rPr>
          <w:rFonts w:ascii="Arial" w:eastAsia="Arial" w:hAnsi="Arial" w:cs="Arial"/>
          <w:b/>
        </w:rPr>
      </w:pPr>
    </w:p>
    <w:p w14:paraId="4B62011B" w14:textId="3AF50B3B" w:rsidR="00C44CA0" w:rsidRDefault="00414397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CC7406"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</w:rPr>
        <w:t xml:space="preserve">. Date of next meetings: 7.30pm Thursday </w:t>
      </w:r>
      <w:r w:rsidR="00D370A2">
        <w:rPr>
          <w:rFonts w:ascii="Arial" w:eastAsia="Arial" w:hAnsi="Arial" w:cs="Arial"/>
          <w:b/>
        </w:rPr>
        <w:t>8</w:t>
      </w:r>
      <w:r>
        <w:rPr>
          <w:rFonts w:ascii="Arial" w:eastAsia="Arial" w:hAnsi="Arial" w:cs="Arial"/>
          <w:b/>
          <w:vertAlign w:val="superscript"/>
        </w:rPr>
        <w:t>th</w:t>
      </w:r>
      <w:r>
        <w:rPr>
          <w:rFonts w:ascii="Arial" w:eastAsia="Arial" w:hAnsi="Arial" w:cs="Arial"/>
          <w:b/>
        </w:rPr>
        <w:t xml:space="preserve"> </w:t>
      </w:r>
      <w:r w:rsidR="00D370A2">
        <w:rPr>
          <w:rFonts w:ascii="Arial" w:eastAsia="Arial" w:hAnsi="Arial" w:cs="Arial"/>
          <w:b/>
        </w:rPr>
        <w:t>May</w:t>
      </w:r>
      <w:r>
        <w:rPr>
          <w:rFonts w:ascii="Arial" w:eastAsia="Arial" w:hAnsi="Arial" w:cs="Arial"/>
          <w:b/>
        </w:rPr>
        <w:t xml:space="preserve"> 2025</w:t>
      </w:r>
    </w:p>
    <w:p w14:paraId="4B62011C" w14:textId="77777777" w:rsidR="00C44CA0" w:rsidRDefault="00C44CA0">
      <w:pPr>
        <w:rPr>
          <w:rFonts w:ascii="Arial" w:eastAsia="Arial" w:hAnsi="Arial" w:cs="Arial"/>
        </w:rPr>
      </w:pPr>
    </w:p>
    <w:p w14:paraId="4B62011D" w14:textId="46FC4F4E" w:rsidR="00C44CA0" w:rsidRDefault="0041439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There being no further business, the meeting closed at </w:t>
      </w:r>
      <w:r w:rsidR="00D370A2">
        <w:rPr>
          <w:rFonts w:ascii="Arial" w:eastAsia="Arial" w:hAnsi="Arial" w:cs="Arial"/>
        </w:rPr>
        <w:t>8.30</w:t>
      </w:r>
      <w:r>
        <w:rPr>
          <w:rFonts w:ascii="Arial" w:eastAsia="Arial" w:hAnsi="Arial" w:cs="Arial"/>
        </w:rPr>
        <w:t xml:space="preserve"> pm.</w:t>
      </w:r>
    </w:p>
    <w:p w14:paraId="4B62011E" w14:textId="77777777" w:rsidR="00C44CA0" w:rsidRDefault="00C44CA0">
      <w:pPr>
        <w:rPr>
          <w:rFonts w:ascii="Arial" w:eastAsia="Arial" w:hAnsi="Arial" w:cs="Arial"/>
        </w:rPr>
      </w:pPr>
    </w:p>
    <w:p w14:paraId="4B62011F" w14:textId="77777777" w:rsidR="00C44CA0" w:rsidRDefault="00C44CA0">
      <w:pPr>
        <w:rPr>
          <w:rFonts w:ascii="Arial" w:eastAsia="Arial" w:hAnsi="Arial" w:cs="Arial"/>
        </w:rPr>
      </w:pPr>
    </w:p>
    <w:p w14:paraId="4B620120" w14:textId="77777777" w:rsidR="00C44CA0" w:rsidRDefault="0041439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_____________________Chairman</w:t>
      </w:r>
      <w:r>
        <w:rPr>
          <w:rFonts w:ascii="Arial" w:eastAsia="Arial" w:hAnsi="Arial" w:cs="Arial"/>
        </w:rPr>
        <w:tab/>
        <w:t>_____________________Date</w:t>
      </w:r>
    </w:p>
    <w:p w14:paraId="4B620121" w14:textId="77777777" w:rsidR="00C44CA0" w:rsidRDefault="00C44CA0">
      <w:pPr>
        <w:rPr>
          <w:rFonts w:ascii="Arial" w:eastAsia="Arial" w:hAnsi="Arial" w:cs="Arial"/>
        </w:rPr>
      </w:pPr>
    </w:p>
    <w:p w14:paraId="4B620122" w14:textId="77777777" w:rsidR="00C44CA0" w:rsidRDefault="00C44CA0">
      <w:pPr>
        <w:rPr>
          <w:rFonts w:ascii="Arial" w:eastAsia="Arial" w:hAnsi="Arial" w:cs="Arial"/>
        </w:rPr>
      </w:pPr>
    </w:p>
    <w:p w14:paraId="4B620123" w14:textId="77777777" w:rsidR="00C44CA0" w:rsidRDefault="00C44CA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4B620124" w14:textId="77777777" w:rsidR="00C44CA0" w:rsidRDefault="00C44CA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4B620125" w14:textId="77777777" w:rsidR="00C44CA0" w:rsidRDefault="00C44CA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4B620126" w14:textId="77777777" w:rsidR="00C44CA0" w:rsidRDefault="00C44CA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4B620127" w14:textId="77777777" w:rsidR="00C44CA0" w:rsidRDefault="00C44CA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4B620128" w14:textId="77777777" w:rsidR="00C44CA0" w:rsidRDefault="00C44CA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4B620129" w14:textId="77777777" w:rsidR="00C44CA0" w:rsidRDefault="00C44CA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4B62012A" w14:textId="77777777" w:rsidR="00C44CA0" w:rsidRDefault="00C44CA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4B62012B" w14:textId="77777777" w:rsidR="00C44CA0" w:rsidRDefault="00C44CA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4D5C4512" w14:textId="77777777" w:rsidR="007B52CE" w:rsidRDefault="007B52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15B8A63E" w14:textId="77777777" w:rsidR="007B52CE" w:rsidRDefault="007B52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6FD372D8" w14:textId="77777777" w:rsidR="007B52CE" w:rsidRDefault="007B52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28A82F91" w14:textId="77777777" w:rsidR="007B52CE" w:rsidRDefault="007B52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3D7446A3" w14:textId="77777777" w:rsidR="007B52CE" w:rsidRDefault="007B52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537E3BDA" w14:textId="77777777" w:rsidR="007B52CE" w:rsidRDefault="007B52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7E21B114" w14:textId="77777777" w:rsidR="00D2143F" w:rsidRDefault="00D214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7E418EC3" w14:textId="77777777" w:rsidR="006E1271" w:rsidRDefault="006E1271" w:rsidP="006E1271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April 2025 PLANNING REPORT  </w:t>
      </w:r>
    </w:p>
    <w:p w14:paraId="340ED02B" w14:textId="77777777" w:rsidR="006E1271" w:rsidRDefault="006E1271" w:rsidP="006E1271">
      <w:pPr>
        <w:pStyle w:val="NoSpacing"/>
        <w:rPr>
          <w:rFonts w:ascii="Arial" w:hAnsi="Arial" w:cs="Arial"/>
          <w:sz w:val="24"/>
          <w:szCs w:val="24"/>
        </w:rPr>
      </w:pPr>
    </w:p>
    <w:p w14:paraId="3754C8E1" w14:textId="77777777" w:rsidR="006E1271" w:rsidRDefault="006E1271" w:rsidP="006E1271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4AAB2F9D" w14:textId="77777777" w:rsidR="006E1271" w:rsidRDefault="006E1271" w:rsidP="006E1271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3ED75086" w14:textId="77777777" w:rsidR="006E1271" w:rsidRPr="004D250C" w:rsidRDefault="006E1271" w:rsidP="006E1271">
      <w:pPr>
        <w:pStyle w:val="NoSpacing"/>
        <w:rPr>
          <w:rFonts w:ascii="Arial" w:hAnsi="Arial" w:cs="Arial"/>
          <w:b/>
          <w:color w:val="000000"/>
          <w:sz w:val="24"/>
          <w:szCs w:val="24"/>
        </w:rPr>
      </w:pPr>
      <w:r w:rsidRPr="004D250C">
        <w:rPr>
          <w:rFonts w:ascii="Arial" w:hAnsi="Arial" w:cs="Arial"/>
          <w:b/>
          <w:color w:val="000000"/>
          <w:sz w:val="24"/>
          <w:szCs w:val="24"/>
        </w:rPr>
        <w:t>Full Application for Variation of conditions 2 (approved plans) and 3 (approved plans) of permission 23/01081/FUL Demolition of existing garage, sheds and greenhouse and erection of new garage with storage and accommodation in the loft-space, and associated change of use of section of agricultural land to residential at Stonyfell Fowlers Hill Quenington Cirencester Gloucestershire</w:t>
      </w:r>
    </w:p>
    <w:p w14:paraId="6538F886" w14:textId="77777777" w:rsidR="006E1271" w:rsidRDefault="006E1271" w:rsidP="006E1271">
      <w:pPr>
        <w:pStyle w:val="NoSpacing"/>
        <w:rPr>
          <w:rFonts w:ascii="Arial" w:hAnsi="Arial" w:cs="Arial"/>
          <w:bCs/>
          <w:color w:val="000000"/>
          <w:sz w:val="24"/>
          <w:szCs w:val="24"/>
        </w:rPr>
      </w:pPr>
      <w:r w:rsidRPr="004D250C">
        <w:rPr>
          <w:rFonts w:ascii="Arial" w:hAnsi="Arial" w:cs="Arial"/>
          <w:bCs/>
          <w:color w:val="000000"/>
          <w:sz w:val="24"/>
          <w:szCs w:val="24"/>
        </w:rPr>
        <w:t xml:space="preserve">25/00155/FUL </w:t>
      </w:r>
    </w:p>
    <w:p w14:paraId="55A31055" w14:textId="77777777" w:rsidR="006E1271" w:rsidRDefault="006E1271" w:rsidP="006E1271">
      <w:pPr>
        <w:pStyle w:val="NoSpacing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Status: Decided - Permitted</w:t>
      </w:r>
    </w:p>
    <w:p w14:paraId="6BB67D0B" w14:textId="77777777" w:rsidR="006E1271" w:rsidRDefault="006E1271" w:rsidP="006E1271">
      <w:pPr>
        <w:pStyle w:val="NoSpacing"/>
        <w:rPr>
          <w:rFonts w:ascii="Arial" w:hAnsi="Arial" w:cs="Arial"/>
          <w:bCs/>
          <w:color w:val="000000"/>
          <w:sz w:val="24"/>
          <w:szCs w:val="24"/>
        </w:rPr>
      </w:pPr>
    </w:p>
    <w:p w14:paraId="52E80BFA" w14:textId="77777777" w:rsidR="006E1271" w:rsidRDefault="006E1271" w:rsidP="006E1271">
      <w:pPr>
        <w:pStyle w:val="NoSpacing"/>
        <w:rPr>
          <w:rFonts w:ascii="Arial" w:hAnsi="Arial" w:cs="Arial"/>
          <w:bCs/>
          <w:color w:val="000000"/>
          <w:sz w:val="24"/>
          <w:szCs w:val="24"/>
        </w:rPr>
      </w:pPr>
    </w:p>
    <w:p w14:paraId="2B204EC3" w14:textId="77777777" w:rsidR="006E1271" w:rsidRDefault="006E1271" w:rsidP="006E1271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710EC7">
        <w:rPr>
          <w:rFonts w:ascii="Arial" w:hAnsi="Arial" w:cs="Arial"/>
          <w:b/>
          <w:bCs/>
          <w:color w:val="000000"/>
          <w:sz w:val="24"/>
          <w:szCs w:val="24"/>
        </w:rPr>
        <w:t>Works to trees in conservation areas for 1 - Conifer - fell at Mawley Field Mawley Road Quenington Cirencester Gloucestershire</w:t>
      </w:r>
    </w:p>
    <w:p w14:paraId="117A599F" w14:textId="77777777" w:rsidR="006E1271" w:rsidRDefault="006E1271" w:rsidP="006E1271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766949">
        <w:rPr>
          <w:rFonts w:ascii="Arial" w:hAnsi="Arial" w:cs="Arial"/>
          <w:color w:val="000000"/>
          <w:sz w:val="24"/>
          <w:szCs w:val="24"/>
        </w:rPr>
        <w:t>25/00311/TCONR</w:t>
      </w:r>
    </w:p>
    <w:p w14:paraId="1DCCE6E1" w14:textId="77777777" w:rsidR="006E1271" w:rsidRDefault="006E1271" w:rsidP="006E1271">
      <w:pPr>
        <w:pStyle w:val="NoSpacing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Status: Decided – No objection</w:t>
      </w:r>
      <w:r w:rsidRPr="00766949">
        <w:rPr>
          <w:rFonts w:ascii="Arial" w:hAnsi="Arial" w:cs="Arial"/>
          <w:color w:val="000000"/>
          <w:sz w:val="24"/>
          <w:szCs w:val="24"/>
        </w:rPr>
        <w:cr/>
      </w:r>
    </w:p>
    <w:p w14:paraId="4B620149" w14:textId="77777777" w:rsidR="00C44CA0" w:rsidRDefault="00C44CA0">
      <w:pPr>
        <w:pStyle w:val="Title"/>
        <w:rPr>
          <w:sz w:val="32"/>
          <w:szCs w:val="32"/>
          <w:u w:val="single"/>
        </w:rPr>
      </w:pPr>
    </w:p>
    <w:p w14:paraId="4B62014A" w14:textId="77777777" w:rsidR="00C44CA0" w:rsidRDefault="00C44CA0">
      <w:pPr>
        <w:pStyle w:val="Title"/>
        <w:rPr>
          <w:sz w:val="32"/>
          <w:szCs w:val="32"/>
          <w:u w:val="single"/>
        </w:rPr>
      </w:pPr>
    </w:p>
    <w:p w14:paraId="4B62014B" w14:textId="77777777" w:rsidR="00C44CA0" w:rsidRDefault="00C44CA0">
      <w:pPr>
        <w:pStyle w:val="Title"/>
        <w:rPr>
          <w:sz w:val="32"/>
          <w:szCs w:val="32"/>
          <w:u w:val="single"/>
        </w:rPr>
      </w:pPr>
    </w:p>
    <w:p w14:paraId="4B62014C" w14:textId="77777777" w:rsidR="00C44CA0" w:rsidRDefault="00C44CA0">
      <w:pPr>
        <w:pStyle w:val="Title"/>
        <w:rPr>
          <w:sz w:val="32"/>
          <w:szCs w:val="32"/>
          <w:u w:val="single"/>
        </w:rPr>
      </w:pPr>
    </w:p>
    <w:p w14:paraId="4B62014D" w14:textId="77777777" w:rsidR="00C44CA0" w:rsidRDefault="00C44CA0">
      <w:pPr>
        <w:pStyle w:val="Title"/>
        <w:rPr>
          <w:sz w:val="32"/>
          <w:szCs w:val="32"/>
          <w:u w:val="single"/>
        </w:rPr>
      </w:pPr>
    </w:p>
    <w:p w14:paraId="4B62014E" w14:textId="77777777" w:rsidR="00C44CA0" w:rsidRDefault="00C44CA0">
      <w:pPr>
        <w:pStyle w:val="Title"/>
        <w:rPr>
          <w:sz w:val="32"/>
          <w:szCs w:val="32"/>
          <w:u w:val="single"/>
        </w:rPr>
      </w:pPr>
    </w:p>
    <w:p w14:paraId="4B62014F" w14:textId="77777777" w:rsidR="00C44CA0" w:rsidRDefault="00C44CA0">
      <w:pPr>
        <w:pStyle w:val="Title"/>
        <w:rPr>
          <w:sz w:val="32"/>
          <w:szCs w:val="32"/>
          <w:u w:val="single"/>
        </w:rPr>
      </w:pPr>
    </w:p>
    <w:p w14:paraId="4B620150" w14:textId="77777777" w:rsidR="00C44CA0" w:rsidRDefault="00C44CA0">
      <w:pPr>
        <w:pStyle w:val="Title"/>
        <w:rPr>
          <w:sz w:val="32"/>
          <w:szCs w:val="32"/>
          <w:u w:val="single"/>
        </w:rPr>
      </w:pPr>
    </w:p>
    <w:p w14:paraId="4B620151" w14:textId="77777777" w:rsidR="00C44CA0" w:rsidRDefault="00C44CA0">
      <w:pPr>
        <w:pStyle w:val="Title"/>
        <w:rPr>
          <w:sz w:val="32"/>
          <w:szCs w:val="32"/>
          <w:u w:val="single"/>
        </w:rPr>
      </w:pPr>
    </w:p>
    <w:p w14:paraId="4B620152" w14:textId="77777777" w:rsidR="00C44CA0" w:rsidRDefault="00C44CA0">
      <w:pPr>
        <w:pStyle w:val="Title"/>
        <w:rPr>
          <w:sz w:val="32"/>
          <w:szCs w:val="32"/>
          <w:u w:val="single"/>
        </w:rPr>
      </w:pPr>
    </w:p>
    <w:p w14:paraId="4B620153" w14:textId="77777777" w:rsidR="00C44CA0" w:rsidRDefault="00C44CA0">
      <w:pPr>
        <w:pStyle w:val="Title"/>
        <w:rPr>
          <w:sz w:val="32"/>
          <w:szCs w:val="32"/>
          <w:u w:val="single"/>
        </w:rPr>
      </w:pPr>
    </w:p>
    <w:p w14:paraId="4B620154" w14:textId="77777777" w:rsidR="00C44CA0" w:rsidRDefault="00C44CA0">
      <w:pPr>
        <w:pStyle w:val="Title"/>
        <w:rPr>
          <w:sz w:val="32"/>
          <w:szCs w:val="32"/>
          <w:u w:val="single"/>
        </w:rPr>
      </w:pPr>
    </w:p>
    <w:p w14:paraId="4B620155" w14:textId="77777777" w:rsidR="00C44CA0" w:rsidRDefault="00C44CA0">
      <w:pPr>
        <w:pStyle w:val="Title"/>
        <w:rPr>
          <w:sz w:val="32"/>
          <w:szCs w:val="32"/>
          <w:u w:val="single"/>
        </w:rPr>
      </w:pPr>
    </w:p>
    <w:p w14:paraId="1C475671" w14:textId="77777777" w:rsidR="00414397" w:rsidRDefault="00414397">
      <w:pPr>
        <w:pStyle w:val="Title"/>
        <w:rPr>
          <w:sz w:val="32"/>
          <w:szCs w:val="32"/>
          <w:u w:val="single"/>
        </w:rPr>
      </w:pPr>
    </w:p>
    <w:p w14:paraId="408AB8B9" w14:textId="77777777" w:rsidR="00677EFC" w:rsidRDefault="00677EFC">
      <w:pPr>
        <w:pStyle w:val="Title"/>
        <w:rPr>
          <w:sz w:val="32"/>
          <w:szCs w:val="32"/>
          <w:u w:val="single"/>
        </w:rPr>
      </w:pPr>
    </w:p>
    <w:p w14:paraId="7CA97051" w14:textId="77777777" w:rsidR="00677EFC" w:rsidRDefault="00677EFC" w:rsidP="00F15AC1">
      <w:pPr>
        <w:pStyle w:val="Title"/>
        <w:jc w:val="left"/>
        <w:rPr>
          <w:sz w:val="32"/>
          <w:szCs w:val="32"/>
          <w:u w:val="single"/>
        </w:rPr>
      </w:pPr>
    </w:p>
    <w:p w14:paraId="5FCBB5A4" w14:textId="77777777" w:rsidR="00EB44E9" w:rsidRDefault="00EB44E9" w:rsidP="00EB44E9"/>
    <w:p w14:paraId="31945592" w14:textId="77777777" w:rsidR="00EB44E9" w:rsidRDefault="00EB44E9" w:rsidP="00EB44E9"/>
    <w:p w14:paraId="79A59826" w14:textId="77777777" w:rsidR="00EB44E9" w:rsidRDefault="00EB44E9" w:rsidP="00EB44E9"/>
    <w:p w14:paraId="6232AF79" w14:textId="77777777" w:rsidR="00EB44E9" w:rsidRDefault="00EB44E9" w:rsidP="00EB44E9"/>
    <w:p w14:paraId="284D7003" w14:textId="77777777" w:rsidR="00EB44E9" w:rsidRPr="00EB44E9" w:rsidRDefault="00EB44E9" w:rsidP="00EB44E9"/>
    <w:p w14:paraId="35E4283D" w14:textId="77777777" w:rsidR="00677EFC" w:rsidRDefault="00677EFC">
      <w:pPr>
        <w:pStyle w:val="Title"/>
        <w:rPr>
          <w:sz w:val="32"/>
          <w:szCs w:val="32"/>
          <w:u w:val="single"/>
        </w:rPr>
      </w:pPr>
    </w:p>
    <w:p w14:paraId="4D4A381D" w14:textId="77777777" w:rsidR="00677EFC" w:rsidRDefault="00677EFC">
      <w:pPr>
        <w:pStyle w:val="Title"/>
        <w:rPr>
          <w:sz w:val="32"/>
          <w:szCs w:val="32"/>
          <w:u w:val="single"/>
        </w:rPr>
      </w:pPr>
    </w:p>
    <w:p w14:paraId="70487A21" w14:textId="77777777" w:rsidR="006028F0" w:rsidRDefault="006028F0" w:rsidP="00792958">
      <w:pPr>
        <w:pStyle w:val="Title"/>
        <w:rPr>
          <w:sz w:val="32"/>
          <w:u w:val="single"/>
        </w:rPr>
      </w:pPr>
    </w:p>
    <w:p w14:paraId="4B735E11" w14:textId="77777777" w:rsidR="006028F0" w:rsidRDefault="006028F0" w:rsidP="00792958">
      <w:pPr>
        <w:pStyle w:val="Title"/>
        <w:rPr>
          <w:sz w:val="32"/>
          <w:u w:val="single"/>
        </w:rPr>
      </w:pPr>
    </w:p>
    <w:p w14:paraId="570BEA71" w14:textId="278243E5" w:rsidR="00792958" w:rsidRDefault="00792958" w:rsidP="00792958">
      <w:pPr>
        <w:pStyle w:val="Title"/>
        <w:rPr>
          <w:sz w:val="32"/>
          <w:u w:val="single"/>
        </w:rPr>
      </w:pPr>
      <w:r>
        <w:rPr>
          <w:sz w:val="32"/>
          <w:u w:val="single"/>
        </w:rPr>
        <w:t xml:space="preserve">March 2025 accounts </w:t>
      </w:r>
    </w:p>
    <w:p w14:paraId="7F2DE4A9" w14:textId="77777777" w:rsidR="00792958" w:rsidRPr="000932F0" w:rsidRDefault="00792958" w:rsidP="00792958">
      <w:pPr>
        <w:jc w:val="center"/>
        <w:rPr>
          <w:rFonts w:ascii="Tahoma" w:hAnsi="Tahoma" w:cs="Tahoma"/>
          <w:b/>
          <w:bCs/>
          <w:highlight w:val="yellow"/>
        </w:rPr>
      </w:pPr>
      <w:r w:rsidRPr="00D227BC">
        <w:rPr>
          <w:rFonts w:ascii="Tahoma" w:hAnsi="Tahoma" w:cs="Tahoma"/>
          <w:bCs/>
        </w:rPr>
        <w:t xml:space="preserve">Bank balances at </w:t>
      </w:r>
      <w:r>
        <w:rPr>
          <w:rFonts w:ascii="Tahoma" w:hAnsi="Tahoma" w:cs="Tahoma"/>
          <w:bCs/>
        </w:rPr>
        <w:t>31</w:t>
      </w:r>
      <w:r w:rsidRPr="006D2CDD">
        <w:rPr>
          <w:rFonts w:ascii="Tahoma" w:hAnsi="Tahoma" w:cs="Tahoma"/>
          <w:bCs/>
          <w:vertAlign w:val="superscript"/>
        </w:rPr>
        <w:t>st</w:t>
      </w:r>
      <w:r>
        <w:rPr>
          <w:rFonts w:ascii="Tahoma" w:hAnsi="Tahoma" w:cs="Tahoma"/>
          <w:bCs/>
        </w:rPr>
        <w:t xml:space="preserve"> March </w:t>
      </w:r>
      <w:r w:rsidRPr="00BB5CFC">
        <w:rPr>
          <w:rFonts w:ascii="Tahoma" w:hAnsi="Tahoma" w:cs="Tahoma"/>
          <w:bCs/>
        </w:rPr>
        <w:t>202</w:t>
      </w:r>
      <w:r>
        <w:rPr>
          <w:rFonts w:ascii="Tahoma" w:hAnsi="Tahoma" w:cs="Tahoma"/>
          <w:bCs/>
        </w:rPr>
        <w:t>5</w:t>
      </w:r>
    </w:p>
    <w:p w14:paraId="1EAA3204" w14:textId="77777777" w:rsidR="00792958" w:rsidRPr="000932F0" w:rsidRDefault="00792958" w:rsidP="00792958">
      <w:pPr>
        <w:jc w:val="center"/>
        <w:rPr>
          <w:rFonts w:ascii="Tahoma" w:hAnsi="Tahoma" w:cs="Tahoma"/>
          <w:b/>
          <w:bCs/>
          <w:highlight w:val="yellow"/>
        </w:rPr>
      </w:pPr>
    </w:p>
    <w:p w14:paraId="024D786E" w14:textId="77777777" w:rsidR="00792958" w:rsidRPr="00EC6D6E" w:rsidRDefault="00792958" w:rsidP="00792958">
      <w:pPr>
        <w:jc w:val="center"/>
        <w:rPr>
          <w:rFonts w:ascii="Tahoma" w:hAnsi="Tahoma" w:cs="Tahoma"/>
          <w:b/>
          <w:bCs/>
        </w:rPr>
      </w:pPr>
      <w:r w:rsidRPr="00C903C2">
        <w:rPr>
          <w:rFonts w:ascii="Tahoma" w:hAnsi="Tahoma" w:cs="Tahoma"/>
          <w:b/>
          <w:bCs/>
        </w:rPr>
        <w:t xml:space="preserve">Savings........... </w:t>
      </w:r>
      <w:r w:rsidRPr="00BA5194">
        <w:rPr>
          <w:rFonts w:ascii="Tahoma" w:hAnsi="Tahoma" w:cs="Tahoma"/>
          <w:b/>
          <w:bCs/>
        </w:rPr>
        <w:t>£</w:t>
      </w:r>
      <w:r w:rsidRPr="00EC6D6E">
        <w:rPr>
          <w:rFonts w:ascii="Tahoma" w:hAnsi="Tahoma" w:cs="Tahoma"/>
          <w:b/>
          <w:bCs/>
        </w:rPr>
        <w:t>46096.89</w:t>
      </w:r>
    </w:p>
    <w:p w14:paraId="7111D78B" w14:textId="77777777" w:rsidR="00792958" w:rsidRPr="00EC6D6E" w:rsidRDefault="00792958" w:rsidP="00792958">
      <w:pPr>
        <w:rPr>
          <w:rFonts w:ascii="Tahoma" w:hAnsi="Tahoma" w:cs="Tahoma"/>
          <w:b/>
          <w:bCs/>
        </w:rPr>
      </w:pPr>
    </w:p>
    <w:p w14:paraId="5486E98E" w14:textId="77777777" w:rsidR="00792958" w:rsidRPr="00E030FE" w:rsidRDefault="00792958" w:rsidP="00792958">
      <w:pPr>
        <w:jc w:val="center"/>
        <w:rPr>
          <w:rFonts w:ascii="Tahoma" w:hAnsi="Tahoma" w:cs="Tahoma"/>
          <w:b/>
          <w:bCs/>
        </w:rPr>
      </w:pPr>
      <w:r w:rsidRPr="00EC6D6E">
        <w:rPr>
          <w:rFonts w:ascii="Tahoma" w:hAnsi="Tahoma" w:cs="Tahoma"/>
          <w:b/>
          <w:bCs/>
        </w:rPr>
        <w:t>Current............ £2</w:t>
      </w:r>
      <w:r>
        <w:rPr>
          <w:rFonts w:ascii="Tahoma" w:hAnsi="Tahoma" w:cs="Tahoma"/>
          <w:b/>
          <w:bCs/>
        </w:rPr>
        <w:t>546.67</w:t>
      </w:r>
    </w:p>
    <w:p w14:paraId="56BAD94E" w14:textId="77777777" w:rsidR="00792958" w:rsidRPr="00A37943" w:rsidRDefault="00792958" w:rsidP="00792958">
      <w:pPr>
        <w:rPr>
          <w:rFonts w:ascii="Tahoma" w:hAnsi="Tahoma" w:cs="Tahoma"/>
          <w:b/>
          <w:bCs/>
          <w:highlight w:val="yellow"/>
        </w:rPr>
      </w:pPr>
    </w:p>
    <w:p w14:paraId="592F74AE" w14:textId="77777777" w:rsidR="00792958" w:rsidRPr="00A9227A" w:rsidRDefault="00792958" w:rsidP="00792958">
      <w:pPr>
        <w:rPr>
          <w:rFonts w:ascii="Tahoma" w:hAnsi="Tahoma" w:cs="Tahoma"/>
          <w:bCs/>
          <w:sz w:val="22"/>
          <w:szCs w:val="22"/>
        </w:rPr>
      </w:pPr>
    </w:p>
    <w:p w14:paraId="0C9C0DE8" w14:textId="77777777" w:rsidR="00792958" w:rsidRPr="000E25F7" w:rsidRDefault="00792958" w:rsidP="00792958">
      <w:pPr>
        <w:rPr>
          <w:rFonts w:ascii="Tahoma" w:hAnsi="Tahoma" w:cs="Tahoma"/>
          <w:b/>
          <w:bCs/>
          <w:sz w:val="22"/>
          <w:szCs w:val="22"/>
          <w:u w:val="single"/>
        </w:rPr>
      </w:pP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</w:p>
    <w:p w14:paraId="59CE36D3" w14:textId="77777777" w:rsidR="00792958" w:rsidRPr="00522D4E" w:rsidRDefault="00792958" w:rsidP="00792958">
      <w:pPr>
        <w:pStyle w:val="Heading1"/>
      </w:pPr>
      <w:r w:rsidRPr="00522D4E">
        <w:t>Current  account</w:t>
      </w:r>
    </w:p>
    <w:p w14:paraId="571A29AC" w14:textId="77777777" w:rsidR="00792958" w:rsidRPr="00700567" w:rsidRDefault="00792958" w:rsidP="00792958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  </w:t>
      </w:r>
    </w:p>
    <w:p w14:paraId="21BD9057" w14:textId="1A3FF5C6" w:rsidR="00792958" w:rsidRPr="00D858B2" w:rsidRDefault="00792958" w:rsidP="00792958">
      <w:pPr>
        <w:rPr>
          <w:rFonts w:ascii="Tahoma" w:hAnsi="Tahoma" w:cs="Tahoma"/>
          <w:b/>
          <w:bCs/>
          <w:sz w:val="22"/>
          <w:szCs w:val="22"/>
          <w:highlight w:val="yellow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February </w:t>
      </w:r>
      <w:r w:rsidRPr="00D227BC">
        <w:rPr>
          <w:rFonts w:ascii="Tahoma" w:hAnsi="Tahoma" w:cs="Tahoma"/>
          <w:b/>
          <w:bCs/>
          <w:color w:val="000000"/>
          <w:sz w:val="22"/>
          <w:szCs w:val="22"/>
        </w:rPr>
        <w:t>202</w:t>
      </w:r>
      <w:r w:rsidR="00FF00AB">
        <w:rPr>
          <w:rFonts w:ascii="Tahoma" w:hAnsi="Tahoma" w:cs="Tahoma"/>
          <w:b/>
          <w:bCs/>
          <w:color w:val="000000"/>
          <w:sz w:val="22"/>
          <w:szCs w:val="22"/>
        </w:rPr>
        <w:t>5</w:t>
      </w:r>
      <w:r w:rsidRPr="00D227BC">
        <w:rPr>
          <w:rFonts w:ascii="Tahoma" w:hAnsi="Tahoma" w:cs="Tahoma"/>
          <w:b/>
          <w:bCs/>
          <w:color w:val="000000"/>
          <w:sz w:val="22"/>
          <w:szCs w:val="22"/>
        </w:rPr>
        <w:t xml:space="preserve"> Spreadsheet balance</w:t>
      </w:r>
      <w:r w:rsidRPr="00D227BC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D227BC"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       </w:t>
      </w:r>
      <w:r w:rsidRPr="00D227BC">
        <w:rPr>
          <w:rFonts w:ascii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      </w:t>
      </w:r>
      <w:r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   </w:t>
      </w:r>
      <w:r w:rsidRPr="002A643F">
        <w:rPr>
          <w:rFonts w:ascii="Tahoma" w:hAnsi="Tahoma" w:cs="Tahoma"/>
          <w:b/>
          <w:color w:val="000000"/>
          <w:sz w:val="22"/>
          <w:szCs w:val="22"/>
          <w:u w:val="single"/>
        </w:rPr>
        <w:t>£</w:t>
      </w:r>
      <w:r w:rsidRPr="000F2990">
        <w:rPr>
          <w:rFonts w:ascii="Tahoma" w:hAnsi="Tahoma" w:cs="Tahoma"/>
          <w:b/>
          <w:color w:val="000000"/>
          <w:sz w:val="22"/>
          <w:szCs w:val="22"/>
          <w:u w:val="single"/>
        </w:rPr>
        <w:t>2</w:t>
      </w:r>
      <w:r>
        <w:rPr>
          <w:rFonts w:ascii="Tahoma" w:hAnsi="Tahoma" w:cs="Tahoma"/>
          <w:b/>
          <w:color w:val="000000"/>
          <w:sz w:val="22"/>
          <w:szCs w:val="22"/>
          <w:u w:val="single"/>
        </w:rPr>
        <w:t>223.58</w:t>
      </w:r>
    </w:p>
    <w:p w14:paraId="00571FD1" w14:textId="77777777" w:rsidR="00792958" w:rsidRDefault="00792958" w:rsidP="00792958">
      <w:pPr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296C4FF9" w14:textId="77777777" w:rsidR="00792958" w:rsidRPr="00111061" w:rsidRDefault="00792958" w:rsidP="00792958">
      <w:pPr>
        <w:rPr>
          <w:rFonts w:ascii="Tahoma" w:hAnsi="Tahoma" w:cs="Tahoma"/>
          <w:b/>
          <w:sz w:val="22"/>
          <w:szCs w:val="22"/>
        </w:rPr>
      </w:pPr>
      <w:r w:rsidRPr="00111061">
        <w:rPr>
          <w:rFonts w:ascii="Tahoma" w:hAnsi="Tahoma" w:cs="Tahoma"/>
          <w:b/>
          <w:sz w:val="22"/>
          <w:szCs w:val="22"/>
          <w:u w:val="single"/>
        </w:rPr>
        <w:t xml:space="preserve">Income </w:t>
      </w:r>
      <w:r w:rsidRPr="00111061">
        <w:rPr>
          <w:rFonts w:ascii="Tahoma" w:hAnsi="Tahoma" w:cs="Tahoma"/>
          <w:bCs/>
          <w:sz w:val="22"/>
          <w:szCs w:val="22"/>
        </w:rPr>
        <w:tab/>
      </w:r>
      <w:r w:rsidRPr="00111061">
        <w:rPr>
          <w:rFonts w:ascii="Tahoma" w:hAnsi="Tahoma" w:cs="Tahoma"/>
          <w:bCs/>
          <w:sz w:val="22"/>
          <w:szCs w:val="22"/>
        </w:rPr>
        <w:tab/>
      </w:r>
      <w:r w:rsidRPr="00111061">
        <w:rPr>
          <w:rFonts w:ascii="Tahoma" w:hAnsi="Tahoma" w:cs="Tahoma"/>
          <w:bCs/>
          <w:sz w:val="22"/>
          <w:szCs w:val="22"/>
        </w:rPr>
        <w:tab/>
      </w:r>
      <w:r w:rsidRPr="00111061">
        <w:rPr>
          <w:rFonts w:ascii="Tahoma" w:hAnsi="Tahoma" w:cs="Tahoma"/>
          <w:bCs/>
          <w:sz w:val="22"/>
          <w:szCs w:val="22"/>
        </w:rPr>
        <w:tab/>
      </w:r>
      <w:r w:rsidRPr="00111061">
        <w:rPr>
          <w:rFonts w:ascii="Tahoma" w:hAnsi="Tahoma" w:cs="Tahoma"/>
          <w:bCs/>
          <w:sz w:val="22"/>
          <w:szCs w:val="22"/>
        </w:rPr>
        <w:tab/>
      </w:r>
      <w:r w:rsidRPr="00111061">
        <w:rPr>
          <w:rFonts w:ascii="Tahoma" w:hAnsi="Tahoma" w:cs="Tahoma"/>
          <w:bCs/>
          <w:sz w:val="22"/>
          <w:szCs w:val="22"/>
        </w:rPr>
        <w:tab/>
      </w:r>
      <w:r w:rsidRPr="00111061">
        <w:rPr>
          <w:rFonts w:ascii="Tahoma" w:hAnsi="Tahoma" w:cs="Tahoma"/>
          <w:bCs/>
          <w:sz w:val="22"/>
          <w:szCs w:val="22"/>
        </w:rPr>
        <w:tab/>
      </w:r>
      <w:r w:rsidRPr="00111061">
        <w:rPr>
          <w:rFonts w:ascii="Tahoma" w:hAnsi="Tahoma" w:cs="Tahoma"/>
          <w:bCs/>
          <w:sz w:val="22"/>
          <w:szCs w:val="22"/>
        </w:rPr>
        <w:tab/>
      </w:r>
      <w:r w:rsidRPr="00111061">
        <w:rPr>
          <w:rFonts w:ascii="Tahoma" w:hAnsi="Tahoma" w:cs="Tahoma"/>
          <w:bCs/>
          <w:sz w:val="22"/>
          <w:szCs w:val="22"/>
        </w:rPr>
        <w:tab/>
      </w:r>
    </w:p>
    <w:p w14:paraId="3B44BC08" w14:textId="4F18F8A4" w:rsidR="00792958" w:rsidRDefault="00792958" w:rsidP="00792958">
      <w:pPr>
        <w:rPr>
          <w:rFonts w:ascii="Tahoma" w:hAnsi="Tahoma" w:cs="Tahoma"/>
          <w:bCs/>
          <w:sz w:val="22"/>
          <w:szCs w:val="22"/>
        </w:rPr>
      </w:pPr>
    </w:p>
    <w:p w14:paraId="56EE4616" w14:textId="6F5FCF90" w:rsidR="00792958" w:rsidRDefault="00792958" w:rsidP="00792958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Transfer in of funds   </w:t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 w:rsidR="00B131AD"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  <w:t>£3000.00</w:t>
      </w:r>
    </w:p>
    <w:p w14:paraId="0E03A944" w14:textId="7923A6CF" w:rsidR="00792958" w:rsidRDefault="00792958" w:rsidP="00792958">
      <w:pPr>
        <w:rPr>
          <w:rFonts w:ascii="Tahoma" w:hAnsi="Tahoma" w:cs="Tahoma"/>
          <w:bCs/>
          <w:sz w:val="22"/>
          <w:szCs w:val="22"/>
        </w:rPr>
      </w:pPr>
    </w:p>
    <w:p w14:paraId="1D8D7993" w14:textId="6DD8690A" w:rsidR="00B76411" w:rsidRDefault="00792958" w:rsidP="00792958">
      <w:pPr>
        <w:ind w:left="720" w:hanging="720"/>
        <w:rPr>
          <w:rFonts w:ascii="Tahoma" w:hAnsi="Tahoma" w:cs="Tahoma"/>
          <w:b/>
          <w:sz w:val="22"/>
          <w:szCs w:val="22"/>
        </w:rPr>
      </w:pPr>
      <w:r w:rsidRPr="00DB6F5C">
        <w:rPr>
          <w:rFonts w:ascii="Tahoma" w:hAnsi="Tahoma" w:cs="Tahoma"/>
          <w:b/>
          <w:bCs/>
          <w:sz w:val="22"/>
          <w:szCs w:val="22"/>
        </w:rPr>
        <w:t>Total</w:t>
      </w:r>
      <w:r>
        <w:rPr>
          <w:rFonts w:ascii="Tahoma" w:hAnsi="Tahoma" w:cs="Tahoma"/>
          <w:b/>
          <w:bCs/>
          <w:sz w:val="22"/>
          <w:szCs w:val="22"/>
        </w:rPr>
        <w:t xml:space="preserve"> income</w:t>
      </w:r>
      <w:r w:rsidRPr="00DB6F5C">
        <w:rPr>
          <w:rFonts w:ascii="Tahoma" w:hAnsi="Tahoma" w:cs="Tahoma"/>
          <w:b/>
          <w:bCs/>
          <w:sz w:val="22"/>
          <w:szCs w:val="22"/>
        </w:rPr>
        <w:tab/>
      </w:r>
      <w:r w:rsidRPr="00DB6F5C">
        <w:rPr>
          <w:rFonts w:ascii="Tahoma" w:hAnsi="Tahoma" w:cs="Tahoma"/>
          <w:b/>
          <w:bCs/>
          <w:sz w:val="22"/>
          <w:szCs w:val="22"/>
        </w:rPr>
        <w:tab/>
      </w:r>
      <w:r w:rsidRPr="00DB6F5C">
        <w:rPr>
          <w:rFonts w:ascii="Tahoma" w:hAnsi="Tahoma" w:cs="Tahoma"/>
          <w:b/>
          <w:bCs/>
          <w:sz w:val="22"/>
          <w:szCs w:val="22"/>
        </w:rPr>
        <w:tab/>
      </w:r>
      <w:r w:rsidRPr="00DB6F5C">
        <w:rPr>
          <w:rFonts w:ascii="Tahoma" w:hAnsi="Tahoma" w:cs="Tahoma"/>
          <w:b/>
          <w:bCs/>
          <w:sz w:val="22"/>
          <w:szCs w:val="22"/>
        </w:rPr>
        <w:tab/>
      </w:r>
      <w:r w:rsidRPr="00DB6F5C">
        <w:rPr>
          <w:rFonts w:ascii="Tahoma" w:hAnsi="Tahoma" w:cs="Tahoma"/>
          <w:b/>
          <w:bCs/>
          <w:sz w:val="22"/>
          <w:szCs w:val="22"/>
        </w:rPr>
        <w:tab/>
      </w:r>
      <w:r w:rsidRPr="00DB6F5C">
        <w:rPr>
          <w:rFonts w:ascii="Tahoma" w:hAnsi="Tahoma" w:cs="Tahoma"/>
          <w:b/>
          <w:bCs/>
          <w:sz w:val="22"/>
          <w:szCs w:val="22"/>
        </w:rPr>
        <w:tab/>
      </w:r>
      <w:r w:rsidRPr="00DB6F5C"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 w:rsidR="00E9042F"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>£3000.00</w:t>
      </w:r>
    </w:p>
    <w:p w14:paraId="3D813F10" w14:textId="577DC0A9" w:rsidR="00792958" w:rsidRPr="00DB6F5C" w:rsidRDefault="00792958" w:rsidP="00792958">
      <w:pPr>
        <w:ind w:left="720" w:hanging="720"/>
        <w:rPr>
          <w:rFonts w:ascii="Tahoma" w:hAnsi="Tahoma" w:cs="Tahoma"/>
          <w:b/>
          <w:sz w:val="22"/>
          <w:szCs w:val="22"/>
        </w:rPr>
      </w:pPr>
    </w:p>
    <w:p w14:paraId="225D2CD8" w14:textId="77777777" w:rsidR="00792958" w:rsidRDefault="00792958" w:rsidP="00792958">
      <w:pPr>
        <w:rPr>
          <w:rFonts w:ascii="Tahoma" w:hAnsi="Tahoma" w:cs="Tahoma"/>
          <w:bCs/>
          <w:i/>
          <w:sz w:val="22"/>
          <w:szCs w:val="22"/>
        </w:rPr>
      </w:pPr>
      <w:r w:rsidRPr="00DB6F5C">
        <w:rPr>
          <w:rFonts w:ascii="Tahoma" w:hAnsi="Tahoma" w:cs="Tahoma"/>
          <w:b/>
          <w:bCs/>
          <w:sz w:val="22"/>
          <w:szCs w:val="22"/>
          <w:u w:val="single"/>
        </w:rPr>
        <w:t xml:space="preserve">Expenditure </w:t>
      </w:r>
      <w:r w:rsidRPr="00DB6F5C">
        <w:rPr>
          <w:rFonts w:ascii="Tahoma" w:hAnsi="Tahoma" w:cs="Tahoma"/>
          <w:bCs/>
          <w:i/>
          <w:sz w:val="22"/>
          <w:szCs w:val="22"/>
        </w:rPr>
        <w:t>(Notes in italics refer to minute when item approved)</w:t>
      </w:r>
    </w:p>
    <w:p w14:paraId="6B8E20C0" w14:textId="77777777" w:rsidR="00792958" w:rsidRDefault="00792958" w:rsidP="00792958">
      <w:pPr>
        <w:rPr>
          <w:rFonts w:ascii="Tahoma" w:hAnsi="Tahoma" w:cs="Tahoma"/>
          <w:bCs/>
          <w:i/>
          <w:sz w:val="22"/>
          <w:szCs w:val="22"/>
        </w:rPr>
      </w:pPr>
    </w:p>
    <w:p w14:paraId="468B4E20" w14:textId="77777777" w:rsidR="00792958" w:rsidRDefault="00792958" w:rsidP="00792958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BACS212 Rita Walsh February salary (Email approval 1/3/2025)</w:t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  <w:t>£540.00</w:t>
      </w:r>
    </w:p>
    <w:p w14:paraId="6940FC83" w14:textId="478C728A" w:rsidR="00792958" w:rsidRDefault="00792958" w:rsidP="00792958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Bank charges</w:t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 w:rsidR="00E9042F">
        <w:rPr>
          <w:rFonts w:ascii="Tahoma" w:hAnsi="Tahoma" w:cs="Tahoma"/>
          <w:bCs/>
          <w:iCs/>
          <w:sz w:val="22"/>
          <w:szCs w:val="22"/>
        </w:rPr>
        <w:t xml:space="preserve"> </w:t>
      </w:r>
      <w:r>
        <w:rPr>
          <w:rFonts w:ascii="Tahoma" w:hAnsi="Tahoma" w:cs="Tahoma"/>
          <w:bCs/>
          <w:iCs/>
          <w:sz w:val="22"/>
          <w:szCs w:val="22"/>
        </w:rPr>
        <w:t xml:space="preserve">   £4.67</w:t>
      </w:r>
    </w:p>
    <w:p w14:paraId="7D241417" w14:textId="77777777" w:rsidR="00792958" w:rsidRDefault="00792958" w:rsidP="00792958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BACS213 Quenington Village Hall (</w:t>
      </w:r>
      <w:r w:rsidRPr="00587EBC">
        <w:rPr>
          <w:rFonts w:ascii="Tahoma" w:hAnsi="Tahoma" w:cs="Tahoma"/>
          <w:bCs/>
          <w:i/>
          <w:sz w:val="22"/>
          <w:szCs w:val="22"/>
        </w:rPr>
        <w:t>March 2025, Item 10.4</w:t>
      </w:r>
      <w:r>
        <w:rPr>
          <w:rFonts w:ascii="Tahoma" w:hAnsi="Tahoma" w:cs="Tahoma"/>
          <w:bCs/>
          <w:iCs/>
          <w:sz w:val="22"/>
          <w:szCs w:val="22"/>
        </w:rPr>
        <w:t>)</w:t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  <w:t>£285.00</w:t>
      </w:r>
    </w:p>
    <w:p w14:paraId="6C23A2C6" w14:textId="77777777" w:rsidR="00792958" w:rsidRDefault="00792958" w:rsidP="00792958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 xml:space="preserve">BACS214 Viking Direct </w:t>
      </w:r>
      <w:bookmarkStart w:id="2" w:name="_Hlk194395751"/>
      <w:r>
        <w:rPr>
          <w:rFonts w:ascii="Tahoma" w:hAnsi="Tahoma" w:cs="Tahoma"/>
          <w:bCs/>
          <w:iCs/>
          <w:sz w:val="22"/>
          <w:szCs w:val="22"/>
        </w:rPr>
        <w:t>(</w:t>
      </w:r>
      <w:r w:rsidRPr="002B0EAD">
        <w:rPr>
          <w:rFonts w:ascii="Tahoma" w:hAnsi="Tahoma" w:cs="Tahoma"/>
          <w:bCs/>
          <w:i/>
          <w:sz w:val="22"/>
          <w:szCs w:val="22"/>
        </w:rPr>
        <w:t>March 2025, Item 10.4</w:t>
      </w:r>
      <w:r>
        <w:rPr>
          <w:rFonts w:ascii="Tahoma" w:hAnsi="Tahoma" w:cs="Tahoma"/>
          <w:bCs/>
          <w:iCs/>
          <w:sz w:val="22"/>
          <w:szCs w:val="22"/>
        </w:rPr>
        <w:t>)</w:t>
      </w:r>
      <w:bookmarkEnd w:id="2"/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  <w:t>£268.04</w:t>
      </w:r>
    </w:p>
    <w:p w14:paraId="2E287FD7" w14:textId="77777777" w:rsidR="00792958" w:rsidRDefault="00792958" w:rsidP="00792958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BACS215 Quenington Village Hall (</w:t>
      </w:r>
      <w:bookmarkStart w:id="3" w:name="_Hlk194400136"/>
      <w:r w:rsidRPr="0038238D">
        <w:rPr>
          <w:rFonts w:ascii="Tahoma" w:hAnsi="Tahoma" w:cs="Tahoma"/>
          <w:bCs/>
          <w:iCs/>
          <w:sz w:val="22"/>
          <w:szCs w:val="22"/>
        </w:rPr>
        <w:t>Email approval 17/3/2025</w:t>
      </w:r>
      <w:bookmarkEnd w:id="3"/>
      <w:r>
        <w:rPr>
          <w:rFonts w:ascii="Tahoma" w:hAnsi="Tahoma" w:cs="Tahoma"/>
          <w:bCs/>
          <w:iCs/>
          <w:sz w:val="22"/>
          <w:szCs w:val="22"/>
        </w:rPr>
        <w:t>)</w:t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  <w:t>£285.00</w:t>
      </w:r>
    </w:p>
    <w:p w14:paraId="62BD22F6" w14:textId="77777777" w:rsidR="00792958" w:rsidRDefault="00792958" w:rsidP="00792958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BACS216 Quenington Village Hall (</w:t>
      </w:r>
      <w:r w:rsidRPr="0038238D">
        <w:rPr>
          <w:rFonts w:ascii="Tahoma" w:hAnsi="Tahoma" w:cs="Tahoma"/>
          <w:bCs/>
          <w:iCs/>
          <w:sz w:val="22"/>
          <w:szCs w:val="22"/>
        </w:rPr>
        <w:t>Email approval 17/3/2025</w:t>
      </w:r>
      <w:r>
        <w:rPr>
          <w:rFonts w:ascii="Tahoma" w:hAnsi="Tahoma" w:cs="Tahoma"/>
          <w:bCs/>
          <w:iCs/>
          <w:sz w:val="22"/>
          <w:szCs w:val="22"/>
        </w:rPr>
        <w:t>)</w:t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  <w:t>£285.00</w:t>
      </w:r>
    </w:p>
    <w:p w14:paraId="0CF318A1" w14:textId="77777777" w:rsidR="00792958" w:rsidRDefault="00792958" w:rsidP="00792958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BACS217 Marston Hill (</w:t>
      </w:r>
      <w:r w:rsidRPr="002B0EAD">
        <w:rPr>
          <w:rFonts w:ascii="Tahoma" w:hAnsi="Tahoma" w:cs="Tahoma"/>
          <w:bCs/>
          <w:i/>
          <w:sz w:val="22"/>
          <w:szCs w:val="22"/>
        </w:rPr>
        <w:t>March 2025, Item 10.4</w:t>
      </w:r>
      <w:r>
        <w:rPr>
          <w:rFonts w:ascii="Tahoma" w:hAnsi="Tahoma" w:cs="Tahoma"/>
          <w:bCs/>
          <w:iCs/>
          <w:sz w:val="22"/>
          <w:szCs w:val="22"/>
        </w:rPr>
        <w:t>)</w:t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  <w:t xml:space="preserve">                   £1009.20</w:t>
      </w:r>
    </w:p>
    <w:p w14:paraId="6504831F" w14:textId="77777777" w:rsidR="00792958" w:rsidRDefault="00792958" w:rsidP="00792958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</w:p>
    <w:p w14:paraId="792723A9" w14:textId="77777777" w:rsidR="00792958" w:rsidRDefault="00792958" w:rsidP="00792958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ab/>
      </w:r>
    </w:p>
    <w:p w14:paraId="6D8FFDB5" w14:textId="77777777" w:rsidR="00792958" w:rsidRDefault="00792958" w:rsidP="00792958">
      <w:pPr>
        <w:rPr>
          <w:rFonts w:ascii="Tahoma" w:hAnsi="Tahoma" w:cs="Tahoma"/>
          <w:bCs/>
          <w:iCs/>
          <w:sz w:val="22"/>
          <w:szCs w:val="22"/>
        </w:rPr>
      </w:pPr>
    </w:p>
    <w:p w14:paraId="4804F793" w14:textId="77777777" w:rsidR="00792958" w:rsidRDefault="00792958" w:rsidP="00792958">
      <w:pPr>
        <w:rPr>
          <w:rFonts w:ascii="Tahoma" w:hAnsi="Tahoma" w:cs="Tahoma"/>
          <w:bCs/>
          <w:iCs/>
          <w:sz w:val="22"/>
          <w:szCs w:val="22"/>
        </w:rPr>
      </w:pPr>
    </w:p>
    <w:p w14:paraId="019A8EC2" w14:textId="77777777" w:rsidR="00792958" w:rsidRDefault="00792958" w:rsidP="00792958">
      <w:pPr>
        <w:rPr>
          <w:rFonts w:ascii="Tahoma" w:hAnsi="Tahoma" w:cs="Tahoma"/>
          <w:b/>
          <w:bCs/>
          <w:color w:val="000000"/>
          <w:sz w:val="22"/>
          <w:szCs w:val="22"/>
        </w:rPr>
      </w:pPr>
      <w:r w:rsidRPr="00743745">
        <w:rPr>
          <w:rFonts w:ascii="Tahoma" w:hAnsi="Tahoma" w:cs="Tahoma"/>
          <w:b/>
          <w:bCs/>
          <w:color w:val="000000"/>
          <w:sz w:val="22"/>
          <w:szCs w:val="22"/>
        </w:rPr>
        <w:t>Total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expenditure</w:t>
      </w:r>
      <w:r w:rsidRPr="00743745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743745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743745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743745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743745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743745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743745"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        </w:t>
      </w:r>
      <w:r w:rsidRPr="00FD49FA">
        <w:rPr>
          <w:rFonts w:ascii="Tahoma" w:hAnsi="Tahoma" w:cs="Tahoma"/>
          <w:b/>
          <w:bCs/>
          <w:color w:val="000000"/>
          <w:sz w:val="22"/>
          <w:szCs w:val="22"/>
        </w:rPr>
        <w:t>£</w:t>
      </w:r>
      <w:r>
        <w:rPr>
          <w:rFonts w:ascii="Tahoma" w:hAnsi="Tahoma" w:cs="Tahoma"/>
          <w:b/>
          <w:bCs/>
          <w:color w:val="000000"/>
          <w:sz w:val="22"/>
          <w:szCs w:val="22"/>
        </w:rPr>
        <w:t>2676.91</w:t>
      </w:r>
    </w:p>
    <w:p w14:paraId="21635F7A" w14:textId="77777777" w:rsidR="00792958" w:rsidRDefault="00792958" w:rsidP="00792958">
      <w:pPr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7C528B3B" w14:textId="77777777" w:rsidR="00792958" w:rsidRDefault="00792958" w:rsidP="00792958">
      <w:pPr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05B45FD2" w14:textId="77777777" w:rsidR="00792958" w:rsidRDefault="00792958" w:rsidP="00792958">
      <w:pPr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March </w:t>
      </w:r>
      <w:r w:rsidRPr="00B13E54">
        <w:rPr>
          <w:rFonts w:ascii="Tahoma" w:hAnsi="Tahoma" w:cs="Tahoma"/>
          <w:b/>
          <w:bCs/>
          <w:color w:val="000000"/>
          <w:sz w:val="22"/>
          <w:szCs w:val="22"/>
        </w:rPr>
        <w:t>spreadsheet balance, agrees with the bank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account</w:t>
      </w:r>
      <w:r w:rsidRPr="00B13E54">
        <w:rPr>
          <w:rFonts w:ascii="Tahoma" w:hAnsi="Tahoma" w:cs="Tahoma"/>
          <w:b/>
          <w:bCs/>
          <w:color w:val="000000"/>
          <w:sz w:val="22"/>
          <w:szCs w:val="22"/>
        </w:rPr>
        <w:t>.</w:t>
      </w:r>
      <w:r w:rsidRPr="00B13E54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B13E54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B13E54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B13E54"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</w:t>
      </w:r>
    </w:p>
    <w:p w14:paraId="73CC9D14" w14:textId="77777777" w:rsidR="00792958" w:rsidRPr="000E25F7" w:rsidRDefault="00792958" w:rsidP="00792958">
      <w:pPr>
        <w:rPr>
          <w:rFonts w:ascii="Tahoma" w:hAnsi="Tahoma" w:cs="Tahoma"/>
          <w:bCs/>
        </w:rPr>
      </w:pPr>
      <w:r w:rsidRPr="00B13E54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B13E54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B13E54">
        <w:rPr>
          <w:rFonts w:ascii="Tahoma" w:hAnsi="Tahoma" w:cs="Tahoma"/>
          <w:b/>
          <w:color w:val="000000"/>
          <w:sz w:val="22"/>
          <w:szCs w:val="22"/>
          <w:u w:val="single"/>
        </w:rPr>
        <w:t xml:space="preserve"> </w:t>
      </w:r>
      <w:r>
        <w:rPr>
          <w:rFonts w:ascii="Tahoma" w:hAnsi="Tahoma" w:cs="Tahoma"/>
          <w:b/>
          <w:color w:val="000000"/>
          <w:sz w:val="22"/>
          <w:szCs w:val="22"/>
          <w:u w:val="single"/>
        </w:rPr>
        <w:t>£</w:t>
      </w:r>
      <w:r w:rsidRPr="00B13E54">
        <w:rPr>
          <w:rFonts w:ascii="Tahoma" w:hAnsi="Tahoma" w:cs="Tahoma"/>
          <w:b/>
          <w:color w:val="000000"/>
          <w:sz w:val="22"/>
          <w:szCs w:val="22"/>
          <w:u w:val="single"/>
        </w:rPr>
        <w:t xml:space="preserve"> </w:t>
      </w:r>
      <w:r w:rsidRPr="00B96C81">
        <w:rPr>
          <w:rFonts w:ascii="Tahoma" w:hAnsi="Tahoma" w:cs="Tahoma"/>
          <w:b/>
          <w:color w:val="000000"/>
          <w:sz w:val="22"/>
          <w:szCs w:val="22"/>
          <w:u w:val="single"/>
        </w:rPr>
        <w:t>2,</w:t>
      </w:r>
      <w:r>
        <w:rPr>
          <w:rFonts w:ascii="Tahoma" w:hAnsi="Tahoma" w:cs="Tahoma"/>
          <w:b/>
          <w:color w:val="000000"/>
          <w:sz w:val="22"/>
          <w:szCs w:val="22"/>
          <w:u w:val="single"/>
        </w:rPr>
        <w:t>546,67</w:t>
      </w:r>
    </w:p>
    <w:p w14:paraId="0BB30566" w14:textId="77777777" w:rsidR="00792958" w:rsidRPr="00477EA9" w:rsidRDefault="00792958" w:rsidP="00792958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     </w:t>
      </w:r>
      <w:r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      </w:t>
      </w:r>
    </w:p>
    <w:p w14:paraId="6DE2DAB7" w14:textId="77777777" w:rsidR="00792958" w:rsidRPr="000E5D7C" w:rsidRDefault="00792958" w:rsidP="00792958">
      <w:pPr>
        <w:rPr>
          <w:rFonts w:ascii="Tahoma" w:hAnsi="Tahoma" w:cs="Tahoma"/>
          <w:b/>
          <w:bCs/>
          <w:sz w:val="22"/>
          <w:szCs w:val="22"/>
        </w:rPr>
      </w:pPr>
      <w:r w:rsidRPr="0055422B">
        <w:rPr>
          <w:rFonts w:ascii="Tahoma" w:hAnsi="Tahoma" w:cs="Tahoma"/>
          <w:b/>
          <w:bCs/>
          <w:sz w:val="22"/>
          <w:szCs w:val="22"/>
        </w:rPr>
        <w:tab/>
      </w:r>
      <w:r w:rsidRPr="0055422B">
        <w:rPr>
          <w:rFonts w:ascii="Tahoma" w:hAnsi="Tahoma" w:cs="Tahoma"/>
          <w:b/>
          <w:bCs/>
          <w:sz w:val="22"/>
          <w:szCs w:val="22"/>
        </w:rPr>
        <w:tab/>
      </w:r>
      <w:r w:rsidRPr="0055422B">
        <w:rPr>
          <w:rFonts w:ascii="Tahoma" w:hAnsi="Tahoma" w:cs="Tahoma"/>
          <w:b/>
          <w:bCs/>
          <w:sz w:val="22"/>
          <w:szCs w:val="22"/>
        </w:rPr>
        <w:tab/>
        <w:t xml:space="preserve">    </w:t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</w:p>
    <w:p w14:paraId="32ED9551" w14:textId="77777777" w:rsidR="00792958" w:rsidRPr="005C6C80" w:rsidRDefault="00792958" w:rsidP="00792958">
      <w:pPr>
        <w:rPr>
          <w:rFonts w:ascii="Tahoma" w:hAnsi="Tahoma" w:cs="Tahoma"/>
          <w:b/>
          <w:bCs/>
          <w:color w:val="000000"/>
          <w:sz w:val="22"/>
          <w:szCs w:val="22"/>
        </w:rPr>
      </w:pPr>
      <w:r w:rsidRPr="005C6C80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5C6C80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5C6C80">
        <w:rPr>
          <w:rFonts w:ascii="Tahoma" w:hAnsi="Tahoma" w:cs="Tahoma"/>
          <w:b/>
          <w:bCs/>
          <w:color w:val="000000"/>
          <w:sz w:val="22"/>
          <w:szCs w:val="22"/>
        </w:rPr>
        <w:tab/>
      </w:r>
    </w:p>
    <w:p w14:paraId="5F86218F" w14:textId="77777777" w:rsidR="00792958" w:rsidRDefault="00792958" w:rsidP="00792958">
      <w:pPr>
        <w:rPr>
          <w:rFonts w:ascii="Tahoma" w:hAnsi="Tahoma" w:cs="Tahoma"/>
          <w:b/>
          <w:bCs/>
          <w:sz w:val="22"/>
          <w:szCs w:val="22"/>
          <w:u w:val="single"/>
        </w:rPr>
      </w:pPr>
    </w:p>
    <w:p w14:paraId="37C262AF" w14:textId="77777777" w:rsidR="00792958" w:rsidRPr="00CE611A" w:rsidRDefault="00792958" w:rsidP="00792958">
      <w:pPr>
        <w:rPr>
          <w:rFonts w:ascii="Tahoma" w:hAnsi="Tahoma" w:cs="Tahoma"/>
          <w:b/>
          <w:bCs/>
          <w:sz w:val="22"/>
          <w:szCs w:val="22"/>
          <w:u w:val="single"/>
        </w:rPr>
      </w:pPr>
      <w:r w:rsidRPr="00834938">
        <w:rPr>
          <w:rFonts w:ascii="Tahoma" w:hAnsi="Tahoma" w:cs="Tahoma"/>
          <w:b/>
          <w:bCs/>
          <w:sz w:val="22"/>
          <w:szCs w:val="22"/>
          <w:u w:val="single"/>
        </w:rPr>
        <w:t>Relevant Local Government Powers</w:t>
      </w:r>
    </w:p>
    <w:p w14:paraId="3750B774" w14:textId="77777777" w:rsidR="00792958" w:rsidRPr="00CE611A" w:rsidRDefault="00792958" w:rsidP="00792958">
      <w:pPr>
        <w:rPr>
          <w:rFonts w:ascii="Tahoma" w:hAnsi="Tahoma" w:cs="Tahoma"/>
          <w:b/>
          <w:bCs/>
          <w:sz w:val="22"/>
          <w:szCs w:val="22"/>
        </w:rPr>
      </w:pPr>
      <w:r w:rsidRPr="00CE611A">
        <w:rPr>
          <w:rFonts w:ascii="Tahoma" w:hAnsi="Tahoma" w:cs="Tahoma"/>
          <w:b/>
          <w:bCs/>
          <w:sz w:val="22"/>
          <w:szCs w:val="22"/>
        </w:rPr>
        <w:t>Cheque No</w:t>
      </w:r>
      <w:r w:rsidRPr="00CE611A">
        <w:rPr>
          <w:rFonts w:ascii="Tahoma" w:hAnsi="Tahoma" w:cs="Tahoma"/>
          <w:b/>
          <w:bCs/>
          <w:sz w:val="22"/>
          <w:szCs w:val="22"/>
        </w:rPr>
        <w:tab/>
      </w:r>
      <w:r w:rsidRPr="00CE611A"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 w:rsidRPr="00CE611A">
        <w:rPr>
          <w:rFonts w:ascii="Tahoma" w:hAnsi="Tahoma" w:cs="Tahoma"/>
          <w:b/>
          <w:bCs/>
          <w:sz w:val="22"/>
          <w:szCs w:val="22"/>
        </w:rPr>
        <w:t>Power</w:t>
      </w:r>
    </w:p>
    <w:p w14:paraId="2E9ABBDA" w14:textId="77777777" w:rsidR="00792958" w:rsidRDefault="00792958" w:rsidP="00792958">
      <w:pPr>
        <w:ind w:left="2160" w:hanging="2160"/>
        <w:rPr>
          <w:rFonts w:ascii="Tahoma" w:hAnsi="Tahoma" w:cs="Tahoma"/>
          <w:bCs/>
          <w:sz w:val="22"/>
          <w:szCs w:val="22"/>
        </w:rPr>
      </w:pPr>
    </w:p>
    <w:p w14:paraId="01256474" w14:textId="77777777" w:rsidR="00792958" w:rsidRDefault="00792958" w:rsidP="00792958">
      <w:pPr>
        <w:ind w:left="2880" w:hanging="288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BACS212</w:t>
      </w:r>
      <w:r>
        <w:rPr>
          <w:rFonts w:ascii="Tahoma" w:hAnsi="Tahoma" w:cs="Tahoma"/>
          <w:bCs/>
          <w:sz w:val="22"/>
          <w:szCs w:val="22"/>
        </w:rPr>
        <w:tab/>
      </w:r>
      <w:r w:rsidRPr="004C0F4E">
        <w:rPr>
          <w:rFonts w:ascii="Tahoma" w:hAnsi="Tahoma" w:cs="Tahoma"/>
          <w:bCs/>
          <w:sz w:val="22"/>
          <w:szCs w:val="22"/>
        </w:rPr>
        <w:t>Local Government Act 1972s151</w:t>
      </w:r>
    </w:p>
    <w:p w14:paraId="128B69D8" w14:textId="77777777" w:rsidR="00792958" w:rsidRDefault="00792958" w:rsidP="00792958">
      <w:pPr>
        <w:ind w:left="2880" w:hanging="288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BACS217</w:t>
      </w:r>
      <w:r>
        <w:rPr>
          <w:rFonts w:ascii="Tahoma" w:hAnsi="Tahoma" w:cs="Tahoma"/>
          <w:bCs/>
          <w:sz w:val="22"/>
          <w:szCs w:val="22"/>
        </w:rPr>
        <w:tab/>
      </w:r>
      <w:r w:rsidRPr="004E63D8">
        <w:rPr>
          <w:rFonts w:ascii="Tahoma" w:hAnsi="Tahoma" w:cs="Tahoma"/>
          <w:bCs/>
          <w:sz w:val="22"/>
          <w:szCs w:val="22"/>
        </w:rPr>
        <w:t>Highways Act 1980 s96, Public Health Act 1875 s164, Open Spaces Act 1906 ss9&amp;10</w:t>
      </w:r>
    </w:p>
    <w:p w14:paraId="096843B0" w14:textId="77777777" w:rsidR="00792958" w:rsidRDefault="00792958" w:rsidP="00792958">
      <w:pPr>
        <w:ind w:left="2880" w:hanging="2880"/>
        <w:rPr>
          <w:rFonts w:ascii="Tahoma" w:hAnsi="Tahoma" w:cs="Tahoma"/>
          <w:bCs/>
          <w:sz w:val="22"/>
          <w:szCs w:val="22"/>
        </w:rPr>
      </w:pPr>
    </w:p>
    <w:p w14:paraId="7FF96919" w14:textId="77777777" w:rsidR="00792958" w:rsidRDefault="00792958" w:rsidP="00792958">
      <w:pPr>
        <w:ind w:left="2880" w:hanging="2880"/>
        <w:rPr>
          <w:rFonts w:ascii="Tahoma" w:hAnsi="Tahoma" w:cs="Tahoma"/>
          <w:bCs/>
          <w:sz w:val="22"/>
          <w:szCs w:val="22"/>
        </w:rPr>
      </w:pPr>
    </w:p>
    <w:p w14:paraId="1E41E872" w14:textId="77777777" w:rsidR="00792958" w:rsidRDefault="00792958" w:rsidP="00792958">
      <w:pPr>
        <w:ind w:left="2880" w:hanging="2880"/>
        <w:rPr>
          <w:rFonts w:ascii="Tahoma" w:hAnsi="Tahoma" w:cs="Tahoma"/>
          <w:bCs/>
          <w:sz w:val="20"/>
          <w:szCs w:val="20"/>
        </w:rPr>
      </w:pPr>
    </w:p>
    <w:p w14:paraId="3ECF8BDC" w14:textId="77777777" w:rsidR="00792958" w:rsidRDefault="00792958" w:rsidP="00792958">
      <w:pPr>
        <w:jc w:val="center"/>
        <w:rPr>
          <w:rFonts w:ascii="Tahoma" w:hAnsi="Tahoma" w:cs="Tahoma"/>
          <w:b/>
          <w:sz w:val="28"/>
          <w:szCs w:val="28"/>
        </w:rPr>
      </w:pPr>
    </w:p>
    <w:p w14:paraId="3B354380" w14:textId="77777777" w:rsidR="00792958" w:rsidRPr="008765FA" w:rsidRDefault="00792958" w:rsidP="00792958">
      <w:pPr>
        <w:jc w:val="center"/>
        <w:rPr>
          <w:rFonts w:ascii="Tahoma" w:hAnsi="Tahoma" w:cs="Tahoma"/>
          <w:b/>
          <w:sz w:val="28"/>
          <w:szCs w:val="28"/>
        </w:rPr>
      </w:pPr>
      <w:r w:rsidRPr="008765FA">
        <w:rPr>
          <w:rFonts w:ascii="Tahoma" w:hAnsi="Tahoma" w:cs="Tahoma"/>
          <w:b/>
          <w:sz w:val="28"/>
          <w:szCs w:val="28"/>
        </w:rPr>
        <w:t xml:space="preserve">To note: </w:t>
      </w:r>
    </w:p>
    <w:p w14:paraId="056B5168" w14:textId="77777777" w:rsidR="00792958" w:rsidRPr="008765FA" w:rsidRDefault="00792958" w:rsidP="00792958">
      <w:pPr>
        <w:jc w:val="center"/>
        <w:rPr>
          <w:rFonts w:ascii="Tahoma" w:hAnsi="Tahoma" w:cs="Tahoma"/>
          <w:b/>
          <w:sz w:val="28"/>
          <w:szCs w:val="28"/>
        </w:rPr>
      </w:pPr>
    </w:p>
    <w:p w14:paraId="011EB656" w14:textId="77777777" w:rsidR="00792958" w:rsidRPr="008765FA" w:rsidRDefault="00792958" w:rsidP="00792958">
      <w:pPr>
        <w:jc w:val="center"/>
        <w:rPr>
          <w:rFonts w:ascii="Tahoma" w:hAnsi="Tahoma" w:cs="Tahoma"/>
          <w:b/>
          <w:sz w:val="28"/>
          <w:szCs w:val="28"/>
        </w:rPr>
      </w:pPr>
      <w:r w:rsidRPr="008765FA">
        <w:rPr>
          <w:rFonts w:ascii="Tahoma" w:hAnsi="Tahoma" w:cs="Tahoma"/>
          <w:b/>
          <w:sz w:val="28"/>
          <w:szCs w:val="28"/>
        </w:rPr>
        <w:t>Expenditure approved and paid since 1/04/2025</w:t>
      </w:r>
    </w:p>
    <w:p w14:paraId="1245B386" w14:textId="77777777" w:rsidR="00792958" w:rsidRPr="0003647E" w:rsidRDefault="00792958" w:rsidP="00792958">
      <w:pPr>
        <w:jc w:val="center"/>
        <w:rPr>
          <w:rFonts w:ascii="Tahoma" w:hAnsi="Tahoma" w:cs="Tahoma"/>
          <w:b/>
          <w:sz w:val="28"/>
          <w:szCs w:val="28"/>
          <w:highlight w:val="yellow"/>
        </w:rPr>
      </w:pPr>
    </w:p>
    <w:p w14:paraId="1704CA97" w14:textId="77777777" w:rsidR="00792958" w:rsidRDefault="00792958" w:rsidP="00792958">
      <w:pPr>
        <w:rPr>
          <w:rFonts w:ascii="Tahoma" w:hAnsi="Tahoma" w:cs="Tahoma"/>
          <w:bCs/>
        </w:rPr>
      </w:pPr>
      <w:r w:rsidRPr="00996DD2">
        <w:rPr>
          <w:rFonts w:ascii="Tahoma" w:hAnsi="Tahoma" w:cs="Tahoma"/>
          <w:bCs/>
        </w:rPr>
        <w:t>01/0</w:t>
      </w:r>
      <w:r>
        <w:rPr>
          <w:rFonts w:ascii="Tahoma" w:hAnsi="Tahoma" w:cs="Tahoma"/>
          <w:bCs/>
        </w:rPr>
        <w:t>4</w:t>
      </w:r>
      <w:r w:rsidRPr="00996DD2">
        <w:rPr>
          <w:rFonts w:ascii="Tahoma" w:hAnsi="Tahoma" w:cs="Tahoma"/>
          <w:bCs/>
        </w:rPr>
        <w:t>/2025 – Jan Sallis (Chapel lock parts)</w:t>
      </w:r>
      <w:r w:rsidRPr="00996DD2">
        <w:rPr>
          <w:rFonts w:ascii="Tahoma" w:hAnsi="Tahoma" w:cs="Tahoma"/>
          <w:bCs/>
        </w:rPr>
        <w:tab/>
        <w:t xml:space="preserve"> £38.78</w:t>
      </w:r>
    </w:p>
    <w:p w14:paraId="2DDCB698" w14:textId="77777777" w:rsidR="00792958" w:rsidRDefault="00792958" w:rsidP="00792958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01/04/2025 – Bank charges</w:t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  <w:t xml:space="preserve">   £4.25</w:t>
      </w:r>
    </w:p>
    <w:p w14:paraId="0755BC1A" w14:textId="77777777" w:rsidR="00792958" w:rsidRPr="00996DD2" w:rsidRDefault="00792958" w:rsidP="00792958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03/04/2025 – March salary</w:t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  <w:t>£528.00</w:t>
      </w:r>
    </w:p>
    <w:p w14:paraId="7F1DE93A" w14:textId="77777777" w:rsidR="00792958" w:rsidRDefault="00792958" w:rsidP="00792958">
      <w:pPr>
        <w:rPr>
          <w:rFonts w:ascii="Tahoma" w:hAnsi="Tahoma" w:cs="Tahoma"/>
          <w:bCs/>
          <w:highlight w:val="yellow"/>
        </w:rPr>
      </w:pPr>
    </w:p>
    <w:p w14:paraId="39894BF8" w14:textId="77777777" w:rsidR="00792958" w:rsidRPr="0003647E" w:rsidRDefault="00792958" w:rsidP="00792958">
      <w:pPr>
        <w:rPr>
          <w:rFonts w:ascii="Tahoma" w:hAnsi="Tahoma" w:cs="Tahoma"/>
          <w:bCs/>
          <w:highlight w:val="yellow"/>
        </w:rPr>
      </w:pPr>
    </w:p>
    <w:p w14:paraId="63344EEB" w14:textId="77777777" w:rsidR="00792958" w:rsidRPr="0003647E" w:rsidRDefault="00792958" w:rsidP="00792958">
      <w:pPr>
        <w:rPr>
          <w:rFonts w:ascii="Tahoma" w:hAnsi="Tahoma" w:cs="Tahoma"/>
          <w:bCs/>
          <w:highlight w:val="yellow"/>
        </w:rPr>
      </w:pPr>
    </w:p>
    <w:p w14:paraId="68C487CD" w14:textId="77777777" w:rsidR="00792958" w:rsidRPr="0003647E" w:rsidRDefault="00792958" w:rsidP="00792958">
      <w:pPr>
        <w:rPr>
          <w:rFonts w:ascii="Tahoma" w:hAnsi="Tahoma" w:cs="Tahoma"/>
          <w:bCs/>
          <w:highlight w:val="yellow"/>
        </w:rPr>
      </w:pPr>
    </w:p>
    <w:p w14:paraId="569ABC08" w14:textId="31E9444E" w:rsidR="00792958" w:rsidRPr="008765FA" w:rsidRDefault="00792958" w:rsidP="00792958">
      <w:pPr>
        <w:jc w:val="center"/>
        <w:rPr>
          <w:rFonts w:ascii="Tahoma" w:hAnsi="Tahoma" w:cs="Tahoma"/>
          <w:b/>
          <w:sz w:val="28"/>
          <w:szCs w:val="28"/>
        </w:rPr>
      </w:pPr>
      <w:r w:rsidRPr="008765FA">
        <w:rPr>
          <w:rFonts w:ascii="Tahoma" w:hAnsi="Tahoma" w:cs="Tahoma"/>
          <w:b/>
          <w:sz w:val="28"/>
          <w:szCs w:val="28"/>
        </w:rPr>
        <w:t>Income received since 1/0</w:t>
      </w:r>
      <w:r w:rsidR="00A10073">
        <w:rPr>
          <w:rFonts w:ascii="Tahoma" w:hAnsi="Tahoma" w:cs="Tahoma"/>
          <w:b/>
          <w:sz w:val="28"/>
          <w:szCs w:val="28"/>
        </w:rPr>
        <w:t>4</w:t>
      </w:r>
      <w:r w:rsidRPr="008765FA">
        <w:rPr>
          <w:rFonts w:ascii="Tahoma" w:hAnsi="Tahoma" w:cs="Tahoma"/>
          <w:b/>
          <w:sz w:val="28"/>
          <w:szCs w:val="28"/>
        </w:rPr>
        <w:t>/202</w:t>
      </w:r>
      <w:r w:rsidR="00A10073">
        <w:rPr>
          <w:rFonts w:ascii="Tahoma" w:hAnsi="Tahoma" w:cs="Tahoma"/>
          <w:b/>
          <w:sz w:val="28"/>
          <w:szCs w:val="28"/>
        </w:rPr>
        <w:t>5</w:t>
      </w:r>
    </w:p>
    <w:p w14:paraId="092C62B7" w14:textId="77777777" w:rsidR="00792958" w:rsidRPr="008765FA" w:rsidRDefault="00792958" w:rsidP="00792958">
      <w:pPr>
        <w:rPr>
          <w:rFonts w:ascii="Tahoma" w:hAnsi="Tahoma" w:cs="Tahoma"/>
          <w:b/>
          <w:sz w:val="28"/>
          <w:szCs w:val="28"/>
        </w:rPr>
      </w:pPr>
    </w:p>
    <w:p w14:paraId="06D3B7DD" w14:textId="77777777" w:rsidR="00792958" w:rsidRPr="008765FA" w:rsidRDefault="00792958" w:rsidP="00792958">
      <w:pPr>
        <w:rPr>
          <w:rFonts w:ascii="Tahoma" w:hAnsi="Tahoma" w:cs="Tahoma"/>
          <w:bCs/>
        </w:rPr>
      </w:pPr>
      <w:r w:rsidRPr="008765FA">
        <w:rPr>
          <w:rFonts w:ascii="Tahoma" w:hAnsi="Tahoma" w:cs="Tahoma"/>
          <w:bCs/>
        </w:rPr>
        <w:t>03/04/2025 - Burial fee</w:t>
      </w:r>
      <w:r w:rsidRPr="008765FA">
        <w:rPr>
          <w:rFonts w:ascii="Tahoma" w:hAnsi="Tahoma" w:cs="Tahoma"/>
          <w:bCs/>
        </w:rPr>
        <w:tab/>
      </w:r>
      <w:r w:rsidRPr="008765FA">
        <w:rPr>
          <w:rFonts w:ascii="Tahoma" w:hAnsi="Tahoma" w:cs="Tahoma"/>
          <w:bCs/>
        </w:rPr>
        <w:tab/>
      </w:r>
      <w:r w:rsidRPr="008765FA">
        <w:rPr>
          <w:rFonts w:ascii="Tahoma" w:hAnsi="Tahoma" w:cs="Tahoma"/>
          <w:bCs/>
        </w:rPr>
        <w:tab/>
      </w:r>
      <w:r w:rsidRPr="008765FA">
        <w:rPr>
          <w:rFonts w:ascii="Tahoma" w:hAnsi="Tahoma" w:cs="Tahoma"/>
          <w:bCs/>
        </w:rPr>
        <w:tab/>
        <w:t>£250.00</w:t>
      </w:r>
    </w:p>
    <w:p w14:paraId="0341414D" w14:textId="77777777" w:rsidR="00792958" w:rsidRPr="0003647E" w:rsidRDefault="00792958" w:rsidP="00792958">
      <w:pPr>
        <w:rPr>
          <w:rFonts w:ascii="Tahoma" w:hAnsi="Tahoma" w:cs="Tahoma"/>
          <w:bCs/>
          <w:highlight w:val="yellow"/>
        </w:rPr>
      </w:pPr>
    </w:p>
    <w:p w14:paraId="7972DA4C" w14:textId="77777777" w:rsidR="00792958" w:rsidRDefault="00792958" w:rsidP="00792958">
      <w:pPr>
        <w:jc w:val="center"/>
        <w:rPr>
          <w:rFonts w:ascii="Tahoma" w:hAnsi="Tahoma" w:cs="Tahoma"/>
          <w:b/>
          <w:sz w:val="28"/>
          <w:szCs w:val="28"/>
        </w:rPr>
      </w:pPr>
    </w:p>
    <w:p w14:paraId="462D7FB6" w14:textId="77777777" w:rsidR="00792958" w:rsidRDefault="00792958" w:rsidP="00792958">
      <w:pPr>
        <w:jc w:val="center"/>
        <w:rPr>
          <w:rFonts w:ascii="Tahoma" w:hAnsi="Tahoma" w:cs="Tahoma"/>
          <w:b/>
          <w:sz w:val="28"/>
          <w:szCs w:val="28"/>
        </w:rPr>
      </w:pPr>
    </w:p>
    <w:p w14:paraId="5A893B76" w14:textId="77777777" w:rsidR="00792958" w:rsidRPr="003B6F1A" w:rsidRDefault="00792958" w:rsidP="00792958">
      <w:pPr>
        <w:jc w:val="center"/>
        <w:rPr>
          <w:rFonts w:ascii="Tahoma" w:hAnsi="Tahoma" w:cs="Tahoma"/>
          <w:b/>
          <w:sz w:val="28"/>
          <w:szCs w:val="28"/>
        </w:rPr>
      </w:pPr>
      <w:r w:rsidRPr="003B6F1A">
        <w:rPr>
          <w:rFonts w:ascii="Tahoma" w:hAnsi="Tahoma" w:cs="Tahoma"/>
          <w:b/>
          <w:sz w:val="28"/>
          <w:szCs w:val="28"/>
        </w:rPr>
        <w:t>Direct debit</w:t>
      </w:r>
    </w:p>
    <w:p w14:paraId="5DBB0F9B" w14:textId="77777777" w:rsidR="00792958" w:rsidRPr="00404DCC" w:rsidRDefault="00792958" w:rsidP="00792958">
      <w:pPr>
        <w:jc w:val="center"/>
        <w:rPr>
          <w:rFonts w:ascii="Tahoma" w:hAnsi="Tahoma" w:cs="Tahoma"/>
          <w:b/>
          <w:sz w:val="28"/>
          <w:szCs w:val="28"/>
          <w:highlight w:val="yellow"/>
        </w:rPr>
      </w:pPr>
    </w:p>
    <w:p w14:paraId="6C52A32B" w14:textId="77777777" w:rsidR="00792958" w:rsidRPr="003B6F1A" w:rsidRDefault="00792958" w:rsidP="00792958">
      <w:pPr>
        <w:rPr>
          <w:rFonts w:ascii="Tahoma" w:hAnsi="Tahoma" w:cs="Tahoma"/>
          <w:bCs/>
        </w:rPr>
      </w:pPr>
      <w:r w:rsidRPr="003B6F1A">
        <w:rPr>
          <w:rFonts w:ascii="Tahoma" w:hAnsi="Tahoma" w:cs="Tahoma"/>
          <w:bCs/>
        </w:rPr>
        <w:t>No new DD added.</w:t>
      </w:r>
    </w:p>
    <w:p w14:paraId="394A9E1C" w14:textId="77777777" w:rsidR="00792958" w:rsidRPr="00404DCC" w:rsidRDefault="00792958" w:rsidP="00792958">
      <w:pPr>
        <w:rPr>
          <w:rFonts w:ascii="Tahoma" w:hAnsi="Tahoma" w:cs="Tahoma"/>
          <w:bCs/>
          <w:highlight w:val="yellow"/>
        </w:rPr>
      </w:pPr>
    </w:p>
    <w:p w14:paraId="7EA06AD0" w14:textId="77777777" w:rsidR="00792958" w:rsidRPr="00404DCC" w:rsidRDefault="00792958" w:rsidP="00792958">
      <w:pPr>
        <w:jc w:val="center"/>
        <w:rPr>
          <w:rFonts w:ascii="Tahoma" w:hAnsi="Tahoma" w:cs="Tahoma"/>
          <w:b/>
          <w:sz w:val="28"/>
          <w:szCs w:val="28"/>
          <w:highlight w:val="yellow"/>
        </w:rPr>
      </w:pPr>
    </w:p>
    <w:p w14:paraId="6B2EBB2D" w14:textId="77777777" w:rsidR="00792958" w:rsidRPr="00404DCC" w:rsidRDefault="00792958" w:rsidP="00792958">
      <w:pPr>
        <w:jc w:val="center"/>
        <w:rPr>
          <w:rFonts w:ascii="Tahoma" w:hAnsi="Tahoma" w:cs="Tahoma"/>
          <w:b/>
          <w:sz w:val="28"/>
          <w:szCs w:val="28"/>
          <w:highlight w:val="yellow"/>
        </w:rPr>
      </w:pPr>
    </w:p>
    <w:p w14:paraId="7ACF92DF" w14:textId="77777777" w:rsidR="00792958" w:rsidRPr="004D6B1C" w:rsidRDefault="00792958" w:rsidP="00792958">
      <w:pPr>
        <w:jc w:val="center"/>
        <w:rPr>
          <w:rFonts w:ascii="Tahoma" w:hAnsi="Tahoma" w:cs="Tahoma"/>
          <w:b/>
          <w:sz w:val="28"/>
          <w:szCs w:val="28"/>
        </w:rPr>
      </w:pPr>
      <w:r w:rsidRPr="004D6B1C">
        <w:rPr>
          <w:rFonts w:ascii="Tahoma" w:hAnsi="Tahoma" w:cs="Tahoma"/>
          <w:b/>
          <w:sz w:val="28"/>
          <w:szCs w:val="28"/>
        </w:rPr>
        <w:t xml:space="preserve">Bank reconciliation – </w:t>
      </w:r>
      <w:r>
        <w:rPr>
          <w:rFonts w:ascii="Tahoma" w:hAnsi="Tahoma" w:cs="Tahoma"/>
          <w:b/>
          <w:sz w:val="28"/>
          <w:szCs w:val="28"/>
        </w:rPr>
        <w:t>3</w:t>
      </w:r>
      <w:r w:rsidRPr="00F96BCE">
        <w:rPr>
          <w:rFonts w:ascii="Tahoma" w:hAnsi="Tahoma" w:cs="Tahoma"/>
          <w:b/>
          <w:sz w:val="28"/>
          <w:szCs w:val="28"/>
          <w:vertAlign w:val="superscript"/>
        </w:rPr>
        <w:t>rd</w:t>
      </w:r>
      <w:r>
        <w:rPr>
          <w:rFonts w:ascii="Tahoma" w:hAnsi="Tahoma" w:cs="Tahoma"/>
          <w:b/>
          <w:sz w:val="28"/>
          <w:szCs w:val="28"/>
        </w:rPr>
        <w:t xml:space="preserve"> April</w:t>
      </w:r>
      <w:r w:rsidRPr="004D6B1C">
        <w:rPr>
          <w:rFonts w:ascii="Tahoma" w:hAnsi="Tahoma" w:cs="Tahoma"/>
          <w:b/>
          <w:sz w:val="28"/>
          <w:szCs w:val="28"/>
        </w:rPr>
        <w:t xml:space="preserve"> 202</w:t>
      </w:r>
      <w:r>
        <w:rPr>
          <w:rFonts w:ascii="Tahoma" w:hAnsi="Tahoma" w:cs="Tahoma"/>
          <w:b/>
          <w:sz w:val="28"/>
          <w:szCs w:val="28"/>
        </w:rPr>
        <w:t>5</w:t>
      </w:r>
    </w:p>
    <w:p w14:paraId="08427A03" w14:textId="77777777" w:rsidR="00792958" w:rsidRPr="004D6B1C" w:rsidRDefault="00792958" w:rsidP="00792958">
      <w:pPr>
        <w:rPr>
          <w:rFonts w:ascii="Tahoma" w:hAnsi="Tahoma" w:cs="Tahoma"/>
          <w:b/>
          <w:sz w:val="28"/>
          <w:szCs w:val="28"/>
        </w:rPr>
      </w:pPr>
    </w:p>
    <w:p w14:paraId="794F8872" w14:textId="77777777" w:rsidR="00792958" w:rsidRPr="008F3117" w:rsidRDefault="00792958" w:rsidP="00792958">
      <w:pPr>
        <w:rPr>
          <w:rFonts w:ascii="Tahoma" w:hAnsi="Tahoma" w:cs="Tahoma"/>
          <w:bCs/>
          <w:highlight w:val="yellow"/>
        </w:rPr>
      </w:pPr>
      <w:r w:rsidRPr="00FE2110">
        <w:rPr>
          <w:rFonts w:ascii="Tahoma" w:hAnsi="Tahoma" w:cs="Tahoma"/>
          <w:bCs/>
        </w:rPr>
        <w:t xml:space="preserve">2024-2025 Accounts spreadsheet balance </w:t>
      </w:r>
      <w:r w:rsidRPr="00FE2110">
        <w:rPr>
          <w:rFonts w:ascii="Tahoma" w:hAnsi="Tahoma" w:cs="Tahoma"/>
          <w:bCs/>
        </w:rPr>
        <w:tab/>
        <w:t>£</w:t>
      </w:r>
      <w:r w:rsidRPr="00F56A8E">
        <w:rPr>
          <w:rFonts w:ascii="Tahoma" w:hAnsi="Tahoma" w:cs="Tahoma"/>
          <w:bCs/>
        </w:rPr>
        <w:t>2225.64</w:t>
      </w:r>
    </w:p>
    <w:p w14:paraId="7B3288ED" w14:textId="77777777" w:rsidR="00792958" w:rsidRPr="008F3117" w:rsidRDefault="00792958" w:rsidP="00792958">
      <w:pPr>
        <w:rPr>
          <w:rFonts w:ascii="Tahoma" w:hAnsi="Tahoma" w:cs="Tahoma"/>
          <w:bCs/>
          <w:highlight w:val="yellow"/>
        </w:rPr>
      </w:pPr>
    </w:p>
    <w:p w14:paraId="5CBBF4B1" w14:textId="77777777" w:rsidR="00792958" w:rsidRDefault="00792958" w:rsidP="00792958">
      <w:pPr>
        <w:rPr>
          <w:rFonts w:ascii="Tahoma" w:hAnsi="Tahoma" w:cs="Tahoma"/>
          <w:bCs/>
        </w:rPr>
      </w:pPr>
      <w:r w:rsidRPr="00F56A8E">
        <w:rPr>
          <w:rFonts w:ascii="Tahoma" w:hAnsi="Tahoma" w:cs="Tahoma"/>
          <w:bCs/>
        </w:rPr>
        <w:t xml:space="preserve">Treasurers account balance </w:t>
      </w:r>
      <w:r w:rsidRPr="00F56A8E">
        <w:rPr>
          <w:rFonts w:ascii="Tahoma" w:hAnsi="Tahoma" w:cs="Tahoma"/>
          <w:bCs/>
        </w:rPr>
        <w:tab/>
      </w:r>
      <w:r w:rsidRPr="00F56A8E">
        <w:rPr>
          <w:rFonts w:ascii="Tahoma" w:hAnsi="Tahoma" w:cs="Tahoma"/>
          <w:bCs/>
        </w:rPr>
        <w:tab/>
      </w:r>
      <w:r w:rsidRPr="00F56A8E">
        <w:rPr>
          <w:rFonts w:ascii="Tahoma" w:hAnsi="Tahoma" w:cs="Tahoma"/>
          <w:bCs/>
        </w:rPr>
        <w:tab/>
        <w:t>£</w:t>
      </w:r>
      <w:r>
        <w:rPr>
          <w:rFonts w:ascii="Tahoma" w:hAnsi="Tahoma" w:cs="Tahoma"/>
          <w:bCs/>
        </w:rPr>
        <w:t>2225.64</w:t>
      </w:r>
    </w:p>
    <w:p w14:paraId="3769A6AE" w14:textId="77777777" w:rsidR="00163FCA" w:rsidRDefault="00163FCA" w:rsidP="00163FCA">
      <w:pPr>
        <w:rPr>
          <w:rFonts w:ascii="Tahoma" w:hAnsi="Tahoma" w:cs="Tahoma"/>
          <w:bCs/>
        </w:rPr>
      </w:pPr>
    </w:p>
    <w:p w14:paraId="6B2C2851" w14:textId="77777777" w:rsidR="00163FCA" w:rsidRPr="00D601AB" w:rsidRDefault="00163FCA" w:rsidP="00163FCA">
      <w:pPr>
        <w:rPr>
          <w:rFonts w:ascii="Tahoma" w:hAnsi="Tahoma" w:cs="Tahoma"/>
          <w:bCs/>
        </w:rPr>
      </w:pPr>
    </w:p>
    <w:p w14:paraId="4B6201A2" w14:textId="77777777" w:rsidR="00C44CA0" w:rsidRDefault="00C44CA0" w:rsidP="00163FCA">
      <w:pPr>
        <w:pStyle w:val="Title"/>
        <w:rPr>
          <w:rFonts w:ascii="Arial" w:eastAsia="Arial" w:hAnsi="Arial" w:cs="Arial"/>
          <w:b w:val="0"/>
          <w:sz w:val="24"/>
          <w:szCs w:val="24"/>
        </w:rPr>
      </w:pPr>
    </w:p>
    <w:sectPr w:rsidR="00C44CA0">
      <w:footerReference w:type="default" r:id="rId7"/>
      <w:pgSz w:w="11900" w:h="16840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2D9E5" w14:textId="77777777" w:rsidR="00D651C1" w:rsidRDefault="00D651C1">
      <w:r>
        <w:separator/>
      </w:r>
    </w:p>
  </w:endnote>
  <w:endnote w:type="continuationSeparator" w:id="0">
    <w:p w14:paraId="4BC265D5" w14:textId="77777777" w:rsidR="00D651C1" w:rsidRDefault="00D65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01A3" w14:textId="77777777" w:rsidR="00C44CA0" w:rsidRDefault="00C44CA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946D8" w14:textId="77777777" w:rsidR="00D651C1" w:rsidRDefault="00D651C1">
      <w:r>
        <w:separator/>
      </w:r>
    </w:p>
  </w:footnote>
  <w:footnote w:type="continuationSeparator" w:id="0">
    <w:p w14:paraId="41A503B5" w14:textId="77777777" w:rsidR="00D651C1" w:rsidRDefault="00D65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A0EA7"/>
    <w:multiLevelType w:val="hybridMultilevel"/>
    <w:tmpl w:val="94B09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12555"/>
    <w:multiLevelType w:val="hybridMultilevel"/>
    <w:tmpl w:val="2B2A6FD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04A54"/>
    <w:multiLevelType w:val="hybridMultilevel"/>
    <w:tmpl w:val="9AC4D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794899">
    <w:abstractNumId w:val="2"/>
  </w:num>
  <w:num w:numId="2" w16cid:durableId="351535324">
    <w:abstractNumId w:val="0"/>
  </w:num>
  <w:num w:numId="3" w16cid:durableId="1752853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CA0"/>
    <w:rsid w:val="0000348D"/>
    <w:rsid w:val="00005BD4"/>
    <w:rsid w:val="000139B4"/>
    <w:rsid w:val="00033BE4"/>
    <w:rsid w:val="00034D50"/>
    <w:rsid w:val="00056680"/>
    <w:rsid w:val="0006061E"/>
    <w:rsid w:val="000811E9"/>
    <w:rsid w:val="00093B30"/>
    <w:rsid w:val="00093BEA"/>
    <w:rsid w:val="000B389E"/>
    <w:rsid w:val="000B7918"/>
    <w:rsid w:val="000E72E3"/>
    <w:rsid w:val="000F4634"/>
    <w:rsid w:val="001038CE"/>
    <w:rsid w:val="001157E6"/>
    <w:rsid w:val="00126670"/>
    <w:rsid w:val="00136E27"/>
    <w:rsid w:val="00140E08"/>
    <w:rsid w:val="001412F6"/>
    <w:rsid w:val="00141C9B"/>
    <w:rsid w:val="001513DF"/>
    <w:rsid w:val="00163FCA"/>
    <w:rsid w:val="0017102F"/>
    <w:rsid w:val="0017611B"/>
    <w:rsid w:val="001806D9"/>
    <w:rsid w:val="00184094"/>
    <w:rsid w:val="00193274"/>
    <w:rsid w:val="001A2429"/>
    <w:rsid w:val="001B1308"/>
    <w:rsid w:val="001C2554"/>
    <w:rsid w:val="001D7242"/>
    <w:rsid w:val="001E1C9C"/>
    <w:rsid w:val="0021014F"/>
    <w:rsid w:val="00210BF5"/>
    <w:rsid w:val="002139C9"/>
    <w:rsid w:val="0022649F"/>
    <w:rsid w:val="00244542"/>
    <w:rsid w:val="00246151"/>
    <w:rsid w:val="0025041A"/>
    <w:rsid w:val="0025757A"/>
    <w:rsid w:val="002917EF"/>
    <w:rsid w:val="002B5F33"/>
    <w:rsid w:val="002C4D1B"/>
    <w:rsid w:val="002C7E6A"/>
    <w:rsid w:val="002E41B6"/>
    <w:rsid w:val="002F3584"/>
    <w:rsid w:val="003366E8"/>
    <w:rsid w:val="00350B9A"/>
    <w:rsid w:val="00352F8C"/>
    <w:rsid w:val="003539AB"/>
    <w:rsid w:val="003745C8"/>
    <w:rsid w:val="003863FD"/>
    <w:rsid w:val="003B53B0"/>
    <w:rsid w:val="003D177C"/>
    <w:rsid w:val="003F18D7"/>
    <w:rsid w:val="004037B2"/>
    <w:rsid w:val="00414397"/>
    <w:rsid w:val="00414B7B"/>
    <w:rsid w:val="004238B6"/>
    <w:rsid w:val="00423C38"/>
    <w:rsid w:val="004710ED"/>
    <w:rsid w:val="004732CB"/>
    <w:rsid w:val="00474B6D"/>
    <w:rsid w:val="004A6628"/>
    <w:rsid w:val="004B79EF"/>
    <w:rsid w:val="004C28A7"/>
    <w:rsid w:val="004D529F"/>
    <w:rsid w:val="004E0601"/>
    <w:rsid w:val="004E5FEB"/>
    <w:rsid w:val="004E6BE4"/>
    <w:rsid w:val="004E7F93"/>
    <w:rsid w:val="0052121C"/>
    <w:rsid w:val="00523D86"/>
    <w:rsid w:val="005514E1"/>
    <w:rsid w:val="005533A5"/>
    <w:rsid w:val="00553A16"/>
    <w:rsid w:val="005575F3"/>
    <w:rsid w:val="00560251"/>
    <w:rsid w:val="00570B0D"/>
    <w:rsid w:val="005747FF"/>
    <w:rsid w:val="00583EA6"/>
    <w:rsid w:val="005933A4"/>
    <w:rsid w:val="005A548D"/>
    <w:rsid w:val="005C4242"/>
    <w:rsid w:val="005D198D"/>
    <w:rsid w:val="005D5032"/>
    <w:rsid w:val="005E3BF4"/>
    <w:rsid w:val="005F3580"/>
    <w:rsid w:val="00601DCA"/>
    <w:rsid w:val="006028F0"/>
    <w:rsid w:val="0064067A"/>
    <w:rsid w:val="00647652"/>
    <w:rsid w:val="00665116"/>
    <w:rsid w:val="00666EB9"/>
    <w:rsid w:val="00677EFC"/>
    <w:rsid w:val="00682B18"/>
    <w:rsid w:val="006854E6"/>
    <w:rsid w:val="006971B2"/>
    <w:rsid w:val="006C3A97"/>
    <w:rsid w:val="006E1271"/>
    <w:rsid w:val="006E59A5"/>
    <w:rsid w:val="006F1B4E"/>
    <w:rsid w:val="006F38D2"/>
    <w:rsid w:val="00701654"/>
    <w:rsid w:val="007062BF"/>
    <w:rsid w:val="00707885"/>
    <w:rsid w:val="00710168"/>
    <w:rsid w:val="007166B1"/>
    <w:rsid w:val="007245C0"/>
    <w:rsid w:val="0072565C"/>
    <w:rsid w:val="00743533"/>
    <w:rsid w:val="00746791"/>
    <w:rsid w:val="007556D6"/>
    <w:rsid w:val="00756949"/>
    <w:rsid w:val="007639CA"/>
    <w:rsid w:val="00764C62"/>
    <w:rsid w:val="00773DBE"/>
    <w:rsid w:val="00780AE5"/>
    <w:rsid w:val="00787BAC"/>
    <w:rsid w:val="00791CD5"/>
    <w:rsid w:val="0079214E"/>
    <w:rsid w:val="00792958"/>
    <w:rsid w:val="007965F0"/>
    <w:rsid w:val="007A09C3"/>
    <w:rsid w:val="007A3AD2"/>
    <w:rsid w:val="007B2840"/>
    <w:rsid w:val="007B4D15"/>
    <w:rsid w:val="007B527B"/>
    <w:rsid w:val="007B52CE"/>
    <w:rsid w:val="007C16C3"/>
    <w:rsid w:val="007C2D76"/>
    <w:rsid w:val="007D012C"/>
    <w:rsid w:val="007D189B"/>
    <w:rsid w:val="007F2C31"/>
    <w:rsid w:val="007F3CE0"/>
    <w:rsid w:val="007F4FF6"/>
    <w:rsid w:val="00802592"/>
    <w:rsid w:val="00815548"/>
    <w:rsid w:val="0082347E"/>
    <w:rsid w:val="00832CF9"/>
    <w:rsid w:val="00850278"/>
    <w:rsid w:val="008A1B9B"/>
    <w:rsid w:val="008A2FC8"/>
    <w:rsid w:val="008A7077"/>
    <w:rsid w:val="008C122C"/>
    <w:rsid w:val="008D2077"/>
    <w:rsid w:val="008D24AC"/>
    <w:rsid w:val="008D6A81"/>
    <w:rsid w:val="00926039"/>
    <w:rsid w:val="00927706"/>
    <w:rsid w:val="00936BD8"/>
    <w:rsid w:val="00945B1E"/>
    <w:rsid w:val="00950B2B"/>
    <w:rsid w:val="009542C7"/>
    <w:rsid w:val="009615C5"/>
    <w:rsid w:val="00993831"/>
    <w:rsid w:val="009A6EA1"/>
    <w:rsid w:val="009B13FB"/>
    <w:rsid w:val="009C15AE"/>
    <w:rsid w:val="009D2E98"/>
    <w:rsid w:val="009E6254"/>
    <w:rsid w:val="009F686F"/>
    <w:rsid w:val="00A00503"/>
    <w:rsid w:val="00A01290"/>
    <w:rsid w:val="00A07631"/>
    <w:rsid w:val="00A10073"/>
    <w:rsid w:val="00A27C14"/>
    <w:rsid w:val="00A33EA8"/>
    <w:rsid w:val="00A46941"/>
    <w:rsid w:val="00A608DB"/>
    <w:rsid w:val="00A74EB3"/>
    <w:rsid w:val="00A7793D"/>
    <w:rsid w:val="00A77F72"/>
    <w:rsid w:val="00A8039A"/>
    <w:rsid w:val="00A92417"/>
    <w:rsid w:val="00AD09E4"/>
    <w:rsid w:val="00AD2946"/>
    <w:rsid w:val="00AE026C"/>
    <w:rsid w:val="00AF42F2"/>
    <w:rsid w:val="00B00E02"/>
    <w:rsid w:val="00B102D8"/>
    <w:rsid w:val="00B131AD"/>
    <w:rsid w:val="00B76411"/>
    <w:rsid w:val="00B77AD5"/>
    <w:rsid w:val="00B84DB6"/>
    <w:rsid w:val="00B9532C"/>
    <w:rsid w:val="00BA7D29"/>
    <w:rsid w:val="00BB26A0"/>
    <w:rsid w:val="00BB7B06"/>
    <w:rsid w:val="00BD7C3D"/>
    <w:rsid w:val="00BE2754"/>
    <w:rsid w:val="00C00B3E"/>
    <w:rsid w:val="00C02FF7"/>
    <w:rsid w:val="00C10A95"/>
    <w:rsid w:val="00C11C0B"/>
    <w:rsid w:val="00C15099"/>
    <w:rsid w:val="00C179A4"/>
    <w:rsid w:val="00C3299C"/>
    <w:rsid w:val="00C41E37"/>
    <w:rsid w:val="00C44CA0"/>
    <w:rsid w:val="00C63D37"/>
    <w:rsid w:val="00C6677F"/>
    <w:rsid w:val="00C84A69"/>
    <w:rsid w:val="00C92076"/>
    <w:rsid w:val="00CC0144"/>
    <w:rsid w:val="00CC0EAB"/>
    <w:rsid w:val="00CC6205"/>
    <w:rsid w:val="00CC7406"/>
    <w:rsid w:val="00CF2201"/>
    <w:rsid w:val="00D2143F"/>
    <w:rsid w:val="00D26C1B"/>
    <w:rsid w:val="00D370A2"/>
    <w:rsid w:val="00D651C1"/>
    <w:rsid w:val="00D91821"/>
    <w:rsid w:val="00D95212"/>
    <w:rsid w:val="00DC2450"/>
    <w:rsid w:val="00DD2252"/>
    <w:rsid w:val="00DE47EB"/>
    <w:rsid w:val="00DF6C4F"/>
    <w:rsid w:val="00E05E88"/>
    <w:rsid w:val="00E339C1"/>
    <w:rsid w:val="00E374CC"/>
    <w:rsid w:val="00E42010"/>
    <w:rsid w:val="00E451BC"/>
    <w:rsid w:val="00E46B4E"/>
    <w:rsid w:val="00E637BC"/>
    <w:rsid w:val="00E66A27"/>
    <w:rsid w:val="00E7182A"/>
    <w:rsid w:val="00E83747"/>
    <w:rsid w:val="00E9042F"/>
    <w:rsid w:val="00E93EC9"/>
    <w:rsid w:val="00EA6A67"/>
    <w:rsid w:val="00EB44E9"/>
    <w:rsid w:val="00EB7ACA"/>
    <w:rsid w:val="00EE30F0"/>
    <w:rsid w:val="00F01C18"/>
    <w:rsid w:val="00F03233"/>
    <w:rsid w:val="00F11A0E"/>
    <w:rsid w:val="00F15AC1"/>
    <w:rsid w:val="00F166B5"/>
    <w:rsid w:val="00F230F6"/>
    <w:rsid w:val="00F30BD5"/>
    <w:rsid w:val="00F47EA2"/>
    <w:rsid w:val="00F52F4E"/>
    <w:rsid w:val="00F55503"/>
    <w:rsid w:val="00F700E9"/>
    <w:rsid w:val="00F728BC"/>
    <w:rsid w:val="00F74F57"/>
    <w:rsid w:val="00F83F99"/>
    <w:rsid w:val="00F854A5"/>
    <w:rsid w:val="00F91CA6"/>
    <w:rsid w:val="00FA73EB"/>
    <w:rsid w:val="00FB0F49"/>
    <w:rsid w:val="00FB14B8"/>
    <w:rsid w:val="00FB1CDC"/>
    <w:rsid w:val="00FD45ED"/>
    <w:rsid w:val="00FD79C5"/>
    <w:rsid w:val="00FE044D"/>
    <w:rsid w:val="00FF00AB"/>
    <w:rsid w:val="00FF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200C5"/>
  <w15:docId w15:val="{9BC7AA54-A24F-45AF-A6E9-0C0B3B56F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Tahoma" w:eastAsia="Tahoma" w:hAnsi="Tahoma" w:cs="Tahoma"/>
      <w:b/>
      <w:sz w:val="28"/>
      <w:szCs w:val="28"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Tahoma" w:eastAsia="Tahoma" w:hAnsi="Tahoma" w:cs="Tahoma"/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E7F93"/>
    <w:pPr>
      <w:ind w:left="720"/>
      <w:contextualSpacing/>
    </w:pPr>
  </w:style>
  <w:style w:type="paragraph" w:styleId="NoSpacing">
    <w:name w:val="No Spacing"/>
    <w:uiPriority w:val="1"/>
    <w:qFormat/>
    <w:rsid w:val="00677EF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1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5</Pages>
  <Words>856</Words>
  <Characters>4885</Characters>
  <Application>Microsoft Office Word</Application>
  <DocSecurity>0</DocSecurity>
  <Lines>40</Lines>
  <Paragraphs>11</Paragraphs>
  <ScaleCrop>false</ScaleCrop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Quenington PC</cp:lastModifiedBy>
  <cp:revision>251</cp:revision>
  <cp:lastPrinted>2025-03-26T08:09:00Z</cp:lastPrinted>
  <dcterms:created xsi:type="dcterms:W3CDTF">2025-02-20T08:47:00Z</dcterms:created>
  <dcterms:modified xsi:type="dcterms:W3CDTF">2025-04-14T19:47:00Z</dcterms:modified>
</cp:coreProperties>
</file>