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B60BD" w14:textId="77777777" w:rsidR="00761503" w:rsidRPr="00761503" w:rsidRDefault="00761503" w:rsidP="00761503">
      <w:pPr>
        <w:jc w:val="center"/>
        <w:rPr>
          <w:b/>
          <w:bCs/>
          <w:sz w:val="32"/>
          <w:szCs w:val="32"/>
        </w:rPr>
      </w:pPr>
      <w:r w:rsidRPr="00761503">
        <w:rPr>
          <w:b/>
          <w:bCs/>
          <w:sz w:val="32"/>
          <w:szCs w:val="32"/>
        </w:rPr>
        <w:t>Quenington Parish Council</w:t>
      </w:r>
    </w:p>
    <w:p w14:paraId="2F4B290C" w14:textId="77777777" w:rsidR="00761503" w:rsidRPr="00761503" w:rsidRDefault="00761503" w:rsidP="00761503">
      <w:pPr>
        <w:jc w:val="center"/>
        <w:rPr>
          <w:sz w:val="32"/>
          <w:szCs w:val="32"/>
        </w:rPr>
      </w:pPr>
      <w:r w:rsidRPr="00761503">
        <w:rPr>
          <w:b/>
          <w:bCs/>
          <w:sz w:val="32"/>
          <w:szCs w:val="32"/>
        </w:rPr>
        <w:t>Internal Controls &amp; Governance Policy</w:t>
      </w:r>
    </w:p>
    <w:p w14:paraId="71728AE5" w14:textId="77777777" w:rsidR="00761503" w:rsidRPr="00761503" w:rsidRDefault="00761503" w:rsidP="00761503"/>
    <w:p w14:paraId="524775B7" w14:textId="77777777" w:rsidR="00761503" w:rsidRPr="00761503" w:rsidRDefault="00761503" w:rsidP="00761503">
      <w:pPr>
        <w:rPr>
          <w:b/>
          <w:bCs/>
          <w:sz w:val="24"/>
          <w:szCs w:val="24"/>
        </w:rPr>
      </w:pPr>
      <w:r w:rsidRPr="00761503">
        <w:rPr>
          <w:b/>
          <w:bCs/>
          <w:sz w:val="24"/>
          <w:szCs w:val="24"/>
        </w:rPr>
        <w:t>1. Purpose and Scope</w:t>
      </w:r>
    </w:p>
    <w:p w14:paraId="1A7BD782" w14:textId="77777777" w:rsidR="00761503" w:rsidRPr="00761503" w:rsidRDefault="00761503" w:rsidP="00761503">
      <w:pPr>
        <w:rPr>
          <w:sz w:val="24"/>
          <w:szCs w:val="24"/>
        </w:rPr>
      </w:pPr>
      <w:r w:rsidRPr="00761503">
        <w:rPr>
          <w:sz w:val="24"/>
          <w:szCs w:val="24"/>
        </w:rPr>
        <w:t>Quenington Parish Council is committed to maintaining adequate and effective systems of internal control. This ensures that:</w:t>
      </w:r>
    </w:p>
    <w:p w14:paraId="1C074A87" w14:textId="77777777" w:rsidR="00761503" w:rsidRPr="00761503" w:rsidRDefault="00761503" w:rsidP="00761503">
      <w:pPr>
        <w:numPr>
          <w:ilvl w:val="0"/>
          <w:numId w:val="1"/>
        </w:numPr>
        <w:rPr>
          <w:sz w:val="24"/>
          <w:szCs w:val="24"/>
        </w:rPr>
      </w:pPr>
      <w:r w:rsidRPr="00761503">
        <w:rPr>
          <w:sz w:val="24"/>
          <w:szCs w:val="24"/>
        </w:rPr>
        <w:t>Public money is safeguarded and properly accounted for.</w:t>
      </w:r>
    </w:p>
    <w:p w14:paraId="5EC2EEA3" w14:textId="77777777" w:rsidR="00761503" w:rsidRPr="00761503" w:rsidRDefault="00761503" w:rsidP="00761503">
      <w:pPr>
        <w:numPr>
          <w:ilvl w:val="0"/>
          <w:numId w:val="1"/>
        </w:numPr>
        <w:rPr>
          <w:sz w:val="24"/>
          <w:szCs w:val="24"/>
        </w:rPr>
      </w:pPr>
      <w:r w:rsidRPr="00761503">
        <w:rPr>
          <w:sz w:val="24"/>
          <w:szCs w:val="24"/>
        </w:rPr>
        <w:t>Decisions are lawful, transparent, and in the public interest.</w:t>
      </w:r>
    </w:p>
    <w:p w14:paraId="7749DBFF" w14:textId="77777777" w:rsidR="00761503" w:rsidRPr="00761503" w:rsidRDefault="00761503" w:rsidP="00761503">
      <w:pPr>
        <w:numPr>
          <w:ilvl w:val="0"/>
          <w:numId w:val="1"/>
        </w:numPr>
        <w:rPr>
          <w:sz w:val="24"/>
          <w:szCs w:val="24"/>
        </w:rPr>
      </w:pPr>
      <w:r w:rsidRPr="00761503">
        <w:rPr>
          <w:sz w:val="24"/>
          <w:szCs w:val="24"/>
        </w:rPr>
        <w:t>Risks are identified and managed.</w:t>
      </w:r>
    </w:p>
    <w:p w14:paraId="6789BE58" w14:textId="77777777" w:rsidR="00761503" w:rsidRPr="00761503" w:rsidRDefault="00761503" w:rsidP="00761503">
      <w:pPr>
        <w:numPr>
          <w:ilvl w:val="0"/>
          <w:numId w:val="1"/>
        </w:numPr>
        <w:rPr>
          <w:sz w:val="24"/>
          <w:szCs w:val="24"/>
        </w:rPr>
      </w:pPr>
      <w:r w:rsidRPr="00761503">
        <w:rPr>
          <w:sz w:val="24"/>
          <w:szCs w:val="24"/>
        </w:rPr>
        <w:t>Governance standards are upheld.</w:t>
      </w:r>
    </w:p>
    <w:p w14:paraId="2A5827C9" w14:textId="77777777" w:rsidR="00761503" w:rsidRPr="00761503" w:rsidRDefault="00761503" w:rsidP="00761503">
      <w:pPr>
        <w:numPr>
          <w:ilvl w:val="0"/>
          <w:numId w:val="1"/>
        </w:numPr>
        <w:rPr>
          <w:sz w:val="24"/>
          <w:szCs w:val="24"/>
        </w:rPr>
      </w:pPr>
      <w:r w:rsidRPr="00761503">
        <w:rPr>
          <w:sz w:val="24"/>
          <w:szCs w:val="24"/>
        </w:rPr>
        <w:t>Digital and data responsibilities are met.</w:t>
      </w:r>
    </w:p>
    <w:p w14:paraId="12FB207D" w14:textId="77777777" w:rsidR="00761503" w:rsidRPr="00761503" w:rsidRDefault="00761503" w:rsidP="00761503">
      <w:pPr>
        <w:rPr>
          <w:sz w:val="24"/>
          <w:szCs w:val="24"/>
        </w:rPr>
      </w:pPr>
      <w:r w:rsidRPr="00761503">
        <w:rPr>
          <w:sz w:val="24"/>
          <w:szCs w:val="24"/>
        </w:rPr>
        <w:t>This policy sets out the framework for internal controls across finance, governance, risk, information and assets, people and culture, and monitoring. It supports the Council’s annual review of effectiveness under the Annual Governance and Accountability Return (AGAR).</w:t>
      </w:r>
    </w:p>
    <w:p w14:paraId="471A266A" w14:textId="77777777" w:rsidR="00761503" w:rsidRPr="00761503" w:rsidRDefault="00761503" w:rsidP="00761503">
      <w:pPr>
        <w:rPr>
          <w:sz w:val="24"/>
          <w:szCs w:val="24"/>
        </w:rPr>
      </w:pPr>
      <w:r w:rsidRPr="00761503">
        <w:rPr>
          <w:sz w:val="24"/>
          <w:szCs w:val="24"/>
        </w:rPr>
        <w:pict w14:anchorId="0BDC0F04">
          <v:rect id="_x0000_i1025" style="width:0;height:1.5pt" o:hralign="center" o:hrstd="t" o:hr="t" fillcolor="#a0a0a0" stroked="f"/>
        </w:pict>
      </w:r>
    </w:p>
    <w:p w14:paraId="51408387" w14:textId="77777777" w:rsidR="00761503" w:rsidRPr="00761503" w:rsidRDefault="00761503" w:rsidP="00761503">
      <w:pPr>
        <w:rPr>
          <w:b/>
          <w:bCs/>
          <w:sz w:val="24"/>
          <w:szCs w:val="24"/>
        </w:rPr>
      </w:pPr>
      <w:r w:rsidRPr="00761503">
        <w:rPr>
          <w:b/>
          <w:bCs/>
          <w:sz w:val="24"/>
          <w:szCs w:val="24"/>
        </w:rPr>
        <w:t>2. Roles and Responsibilities</w:t>
      </w:r>
    </w:p>
    <w:p w14:paraId="3302B5C6" w14:textId="77777777" w:rsidR="00761503" w:rsidRPr="00761503" w:rsidRDefault="00761503" w:rsidP="00761503">
      <w:pPr>
        <w:numPr>
          <w:ilvl w:val="0"/>
          <w:numId w:val="2"/>
        </w:numPr>
        <w:rPr>
          <w:sz w:val="24"/>
          <w:szCs w:val="24"/>
        </w:rPr>
      </w:pPr>
      <w:r w:rsidRPr="00761503">
        <w:rPr>
          <w:b/>
          <w:bCs/>
          <w:sz w:val="24"/>
          <w:szCs w:val="24"/>
        </w:rPr>
        <w:t>Full Council</w:t>
      </w:r>
      <w:r w:rsidRPr="00761503">
        <w:rPr>
          <w:sz w:val="24"/>
          <w:szCs w:val="24"/>
        </w:rPr>
        <w:t xml:space="preserve"> – overall responsibility for risk management, internal control, and governance. Approves this policy, the annual budget, and reviews effectiveness annually.</w:t>
      </w:r>
    </w:p>
    <w:p w14:paraId="0A043DB5" w14:textId="77777777" w:rsidR="00761503" w:rsidRPr="00761503" w:rsidRDefault="00761503" w:rsidP="00761503">
      <w:pPr>
        <w:numPr>
          <w:ilvl w:val="0"/>
          <w:numId w:val="2"/>
        </w:numPr>
        <w:rPr>
          <w:sz w:val="24"/>
          <w:szCs w:val="24"/>
        </w:rPr>
      </w:pPr>
      <w:r w:rsidRPr="00761503">
        <w:rPr>
          <w:b/>
          <w:bCs/>
          <w:sz w:val="24"/>
          <w:szCs w:val="24"/>
        </w:rPr>
        <w:t>Chair and Committees</w:t>
      </w:r>
      <w:r w:rsidRPr="00761503">
        <w:rPr>
          <w:sz w:val="24"/>
          <w:szCs w:val="24"/>
        </w:rPr>
        <w:t xml:space="preserve"> – ensure decisions follow Standing Orders, Financial Regulations, and delegated powers.</w:t>
      </w:r>
    </w:p>
    <w:p w14:paraId="5FBFF4E3" w14:textId="77777777" w:rsidR="00761503" w:rsidRPr="00761503" w:rsidRDefault="00761503" w:rsidP="00761503">
      <w:pPr>
        <w:numPr>
          <w:ilvl w:val="0"/>
          <w:numId w:val="2"/>
        </w:numPr>
        <w:rPr>
          <w:sz w:val="24"/>
          <w:szCs w:val="24"/>
        </w:rPr>
      </w:pPr>
      <w:r w:rsidRPr="00761503">
        <w:rPr>
          <w:b/>
          <w:bCs/>
          <w:sz w:val="24"/>
          <w:szCs w:val="24"/>
        </w:rPr>
        <w:t>Clerk/Responsible Financial Officer (RFO)</w:t>
      </w:r>
      <w:r w:rsidRPr="00761503">
        <w:rPr>
          <w:sz w:val="24"/>
          <w:szCs w:val="24"/>
        </w:rPr>
        <w:t xml:space="preserve"> – administers day-to-day financial and governance controls, maintains records, and reports exceptions to Council.</w:t>
      </w:r>
    </w:p>
    <w:p w14:paraId="622281C7" w14:textId="77777777" w:rsidR="00761503" w:rsidRPr="00761503" w:rsidRDefault="00761503" w:rsidP="00761503">
      <w:pPr>
        <w:numPr>
          <w:ilvl w:val="0"/>
          <w:numId w:val="2"/>
        </w:numPr>
        <w:rPr>
          <w:sz w:val="24"/>
          <w:szCs w:val="24"/>
        </w:rPr>
      </w:pPr>
      <w:r w:rsidRPr="00761503">
        <w:rPr>
          <w:b/>
          <w:bCs/>
          <w:sz w:val="24"/>
          <w:szCs w:val="24"/>
        </w:rPr>
        <w:t>Councillors</w:t>
      </w:r>
      <w:r w:rsidRPr="00761503">
        <w:rPr>
          <w:sz w:val="24"/>
          <w:szCs w:val="24"/>
        </w:rPr>
        <w:t xml:space="preserve"> – provide oversight by reviewing and verifying controls (e.g. bank reconciliations, payments).</w:t>
      </w:r>
    </w:p>
    <w:p w14:paraId="60D99CE9" w14:textId="77777777" w:rsidR="00761503" w:rsidRPr="00761503" w:rsidRDefault="00761503" w:rsidP="00761503">
      <w:pPr>
        <w:numPr>
          <w:ilvl w:val="0"/>
          <w:numId w:val="2"/>
        </w:numPr>
        <w:rPr>
          <w:sz w:val="24"/>
          <w:szCs w:val="24"/>
        </w:rPr>
      </w:pPr>
      <w:r w:rsidRPr="00761503">
        <w:rPr>
          <w:b/>
          <w:bCs/>
          <w:sz w:val="24"/>
          <w:szCs w:val="24"/>
        </w:rPr>
        <w:t>Internal Auditor</w:t>
      </w:r>
      <w:r w:rsidRPr="00761503">
        <w:rPr>
          <w:sz w:val="24"/>
          <w:szCs w:val="24"/>
        </w:rPr>
        <w:t xml:space="preserve"> – independent of the Council, provides a written annual report on financial, governance, and risk controls.</w:t>
      </w:r>
    </w:p>
    <w:p w14:paraId="17658CE2" w14:textId="77777777" w:rsidR="00761503" w:rsidRPr="00761503" w:rsidRDefault="00761503" w:rsidP="00761503">
      <w:pPr>
        <w:numPr>
          <w:ilvl w:val="0"/>
          <w:numId w:val="2"/>
        </w:numPr>
        <w:rPr>
          <w:sz w:val="24"/>
          <w:szCs w:val="24"/>
        </w:rPr>
      </w:pPr>
      <w:r w:rsidRPr="00761503">
        <w:rPr>
          <w:b/>
          <w:bCs/>
          <w:sz w:val="24"/>
          <w:szCs w:val="24"/>
        </w:rPr>
        <w:t>Segregation of Duties</w:t>
      </w:r>
      <w:r w:rsidRPr="00761503">
        <w:rPr>
          <w:sz w:val="24"/>
          <w:szCs w:val="24"/>
        </w:rPr>
        <w:t xml:space="preserve"> – The Chair must never serve simultaneously as Clerk or RFO. Where this is unavoidable, compensating controls must be reported to Council.</w:t>
      </w:r>
    </w:p>
    <w:p w14:paraId="2DDA85B5" w14:textId="77777777" w:rsidR="00761503" w:rsidRPr="00761503" w:rsidRDefault="00761503" w:rsidP="00761503">
      <w:pPr>
        <w:rPr>
          <w:sz w:val="24"/>
          <w:szCs w:val="24"/>
        </w:rPr>
      </w:pPr>
      <w:r w:rsidRPr="00761503">
        <w:rPr>
          <w:sz w:val="24"/>
          <w:szCs w:val="24"/>
        </w:rPr>
        <w:pict w14:anchorId="1438D18A">
          <v:rect id="_x0000_i1026" style="width:0;height:1.5pt" o:hralign="center" o:hrstd="t" o:hr="t" fillcolor="#a0a0a0" stroked="f"/>
        </w:pict>
      </w:r>
    </w:p>
    <w:p w14:paraId="33482ECC" w14:textId="77777777" w:rsidR="00761503" w:rsidRPr="00761503" w:rsidRDefault="00761503" w:rsidP="00761503">
      <w:pPr>
        <w:rPr>
          <w:b/>
          <w:bCs/>
          <w:sz w:val="24"/>
          <w:szCs w:val="24"/>
        </w:rPr>
      </w:pPr>
      <w:r w:rsidRPr="00761503">
        <w:rPr>
          <w:b/>
          <w:bCs/>
          <w:sz w:val="24"/>
          <w:szCs w:val="24"/>
        </w:rPr>
        <w:t>3. Financial Controls</w:t>
      </w:r>
    </w:p>
    <w:p w14:paraId="12F217D9" w14:textId="77777777" w:rsidR="000346DE" w:rsidRPr="000346DE" w:rsidRDefault="000346DE" w:rsidP="000346DE">
      <w:pPr>
        <w:rPr>
          <w:sz w:val="24"/>
          <w:szCs w:val="24"/>
        </w:rPr>
      </w:pPr>
      <w:r w:rsidRPr="000346DE">
        <w:rPr>
          <w:sz w:val="24"/>
          <w:szCs w:val="24"/>
        </w:rPr>
        <w:lastRenderedPageBreak/>
        <w:t>The Council will ensure:</w:t>
      </w:r>
    </w:p>
    <w:p w14:paraId="6C898A8A" w14:textId="77777777" w:rsidR="000346DE" w:rsidRPr="000346DE" w:rsidRDefault="000346DE" w:rsidP="000346DE">
      <w:pPr>
        <w:numPr>
          <w:ilvl w:val="0"/>
          <w:numId w:val="3"/>
        </w:numPr>
        <w:rPr>
          <w:sz w:val="24"/>
          <w:szCs w:val="24"/>
        </w:rPr>
      </w:pPr>
      <w:r w:rsidRPr="000346DE">
        <w:rPr>
          <w:b/>
          <w:bCs/>
          <w:sz w:val="24"/>
          <w:szCs w:val="24"/>
        </w:rPr>
        <w:t>Budgeting &amp; Monitoring</w:t>
      </w:r>
      <w:r w:rsidRPr="000346DE">
        <w:rPr>
          <w:sz w:val="24"/>
          <w:szCs w:val="24"/>
        </w:rPr>
        <w:t xml:space="preserve"> – Annual budget approved by Council, with monthly/quarterly monitoring reports.</w:t>
      </w:r>
    </w:p>
    <w:p w14:paraId="7394BE80" w14:textId="77777777" w:rsidR="000346DE" w:rsidRPr="000346DE" w:rsidRDefault="000346DE" w:rsidP="000346DE">
      <w:pPr>
        <w:numPr>
          <w:ilvl w:val="0"/>
          <w:numId w:val="3"/>
        </w:numPr>
        <w:rPr>
          <w:sz w:val="24"/>
          <w:szCs w:val="24"/>
        </w:rPr>
      </w:pPr>
      <w:r w:rsidRPr="000346DE">
        <w:rPr>
          <w:b/>
          <w:bCs/>
          <w:sz w:val="24"/>
          <w:szCs w:val="24"/>
        </w:rPr>
        <w:t>Authorisation</w:t>
      </w:r>
      <w:r w:rsidRPr="000346DE">
        <w:rPr>
          <w:sz w:val="24"/>
          <w:szCs w:val="24"/>
        </w:rPr>
        <w:t xml:space="preserve"> – Two councillors to sign/approve all payments; expenditure authorised by resolution and </w:t>
      </w:r>
      <w:proofErr w:type="spellStart"/>
      <w:r w:rsidRPr="000346DE">
        <w:rPr>
          <w:sz w:val="24"/>
          <w:szCs w:val="24"/>
        </w:rPr>
        <w:t>minuted</w:t>
      </w:r>
      <w:proofErr w:type="spellEnd"/>
      <w:r w:rsidRPr="000346DE">
        <w:rPr>
          <w:sz w:val="24"/>
          <w:szCs w:val="24"/>
        </w:rPr>
        <w:t>.</w:t>
      </w:r>
    </w:p>
    <w:p w14:paraId="2C5D23C5" w14:textId="77777777" w:rsidR="000346DE" w:rsidRPr="000346DE" w:rsidRDefault="000346DE" w:rsidP="000346DE">
      <w:pPr>
        <w:numPr>
          <w:ilvl w:val="0"/>
          <w:numId w:val="3"/>
        </w:numPr>
        <w:rPr>
          <w:sz w:val="24"/>
          <w:szCs w:val="24"/>
        </w:rPr>
      </w:pPr>
      <w:r w:rsidRPr="000346DE">
        <w:rPr>
          <w:b/>
          <w:bCs/>
          <w:sz w:val="24"/>
          <w:szCs w:val="24"/>
        </w:rPr>
        <w:t>Audit Trail</w:t>
      </w:r>
      <w:r w:rsidRPr="000346DE">
        <w:rPr>
          <w:sz w:val="24"/>
          <w:szCs w:val="24"/>
        </w:rPr>
        <w:t xml:space="preserve"> – Each payment supported by an invoice/receipt, properly authorised, and linked to bank statements.</w:t>
      </w:r>
    </w:p>
    <w:p w14:paraId="0C320C5E" w14:textId="77777777" w:rsidR="000346DE" w:rsidRPr="000346DE" w:rsidRDefault="000346DE" w:rsidP="000346DE">
      <w:pPr>
        <w:numPr>
          <w:ilvl w:val="0"/>
          <w:numId w:val="3"/>
        </w:numPr>
        <w:rPr>
          <w:sz w:val="24"/>
          <w:szCs w:val="24"/>
        </w:rPr>
      </w:pPr>
      <w:r w:rsidRPr="000346DE">
        <w:rPr>
          <w:b/>
          <w:bCs/>
          <w:sz w:val="24"/>
          <w:szCs w:val="24"/>
        </w:rPr>
        <w:t>Bank Reconciliation</w:t>
      </w:r>
      <w:r w:rsidRPr="000346DE">
        <w:rPr>
          <w:sz w:val="24"/>
          <w:szCs w:val="24"/>
        </w:rPr>
        <w:t xml:space="preserve"> – Performed monthly by the RFO and independently verified by a councillor.</w:t>
      </w:r>
    </w:p>
    <w:p w14:paraId="771136C8" w14:textId="77777777" w:rsidR="000346DE" w:rsidRPr="000346DE" w:rsidRDefault="000346DE" w:rsidP="000346DE">
      <w:pPr>
        <w:numPr>
          <w:ilvl w:val="0"/>
          <w:numId w:val="3"/>
        </w:numPr>
        <w:rPr>
          <w:sz w:val="24"/>
          <w:szCs w:val="24"/>
        </w:rPr>
      </w:pPr>
      <w:r w:rsidRPr="000346DE">
        <w:rPr>
          <w:b/>
          <w:bCs/>
          <w:sz w:val="24"/>
          <w:szCs w:val="24"/>
        </w:rPr>
        <w:t>Income</w:t>
      </w:r>
      <w:r w:rsidRPr="000346DE">
        <w:rPr>
          <w:sz w:val="24"/>
          <w:szCs w:val="24"/>
        </w:rPr>
        <w:t xml:space="preserve"> – Invoiced promptly, receipts recorded, and banked without delay.</w:t>
      </w:r>
    </w:p>
    <w:p w14:paraId="6A6F7F2E" w14:textId="77777777" w:rsidR="000346DE" w:rsidRPr="000346DE" w:rsidRDefault="000346DE" w:rsidP="000346DE">
      <w:pPr>
        <w:numPr>
          <w:ilvl w:val="0"/>
          <w:numId w:val="3"/>
        </w:numPr>
        <w:rPr>
          <w:sz w:val="24"/>
          <w:szCs w:val="24"/>
        </w:rPr>
      </w:pPr>
      <w:r w:rsidRPr="000346DE">
        <w:rPr>
          <w:b/>
          <w:bCs/>
          <w:sz w:val="24"/>
          <w:szCs w:val="24"/>
        </w:rPr>
        <w:t>Assets &amp; Insurance</w:t>
      </w:r>
      <w:r w:rsidRPr="000346DE">
        <w:rPr>
          <w:sz w:val="24"/>
          <w:szCs w:val="24"/>
        </w:rPr>
        <w:t xml:space="preserve"> – Asset register maintained and periodically verified; insurance reviewed annually.</w:t>
      </w:r>
    </w:p>
    <w:p w14:paraId="526EF089" w14:textId="77777777" w:rsidR="000346DE" w:rsidRPr="000346DE" w:rsidRDefault="000346DE" w:rsidP="000346DE">
      <w:pPr>
        <w:numPr>
          <w:ilvl w:val="0"/>
          <w:numId w:val="3"/>
        </w:numPr>
        <w:rPr>
          <w:sz w:val="24"/>
          <w:szCs w:val="24"/>
        </w:rPr>
      </w:pPr>
      <w:r w:rsidRPr="000346DE">
        <w:rPr>
          <w:b/>
          <w:bCs/>
          <w:sz w:val="24"/>
          <w:szCs w:val="24"/>
        </w:rPr>
        <w:t>Reserves &amp; Investments</w:t>
      </w:r>
      <w:r w:rsidRPr="000346DE">
        <w:rPr>
          <w:sz w:val="24"/>
          <w:szCs w:val="24"/>
        </w:rPr>
        <w:t xml:space="preserve"> – Managed according to Council policy; balances reviewed annually.</w:t>
      </w:r>
    </w:p>
    <w:p w14:paraId="050E9609" w14:textId="77777777" w:rsidR="000346DE" w:rsidRPr="000346DE" w:rsidRDefault="000346DE" w:rsidP="000346DE">
      <w:pPr>
        <w:numPr>
          <w:ilvl w:val="0"/>
          <w:numId w:val="3"/>
        </w:numPr>
        <w:rPr>
          <w:sz w:val="24"/>
          <w:szCs w:val="24"/>
        </w:rPr>
      </w:pPr>
      <w:r w:rsidRPr="000346DE">
        <w:rPr>
          <w:b/>
          <w:bCs/>
          <w:sz w:val="24"/>
          <w:szCs w:val="24"/>
        </w:rPr>
        <w:t>Payroll</w:t>
      </w:r>
      <w:r w:rsidRPr="000346DE">
        <w:rPr>
          <w:sz w:val="24"/>
          <w:szCs w:val="24"/>
        </w:rPr>
        <w:t xml:space="preserve"> – Salaries authorised in line with contracts; statutory deductions remitted to HMRC.</w:t>
      </w:r>
    </w:p>
    <w:p w14:paraId="1B9E77B7" w14:textId="77777777" w:rsidR="000346DE" w:rsidRPr="000346DE" w:rsidRDefault="000346DE" w:rsidP="000346DE">
      <w:pPr>
        <w:numPr>
          <w:ilvl w:val="0"/>
          <w:numId w:val="3"/>
        </w:numPr>
        <w:rPr>
          <w:sz w:val="24"/>
          <w:szCs w:val="24"/>
        </w:rPr>
      </w:pPr>
      <w:r w:rsidRPr="000346DE">
        <w:rPr>
          <w:b/>
          <w:bCs/>
          <w:sz w:val="24"/>
          <w:szCs w:val="24"/>
        </w:rPr>
        <w:t>VAT</w:t>
      </w:r>
      <w:r w:rsidRPr="000346DE">
        <w:rPr>
          <w:sz w:val="24"/>
          <w:szCs w:val="24"/>
        </w:rPr>
        <w:t xml:space="preserve"> – Correctly accounted for and reclaimed.</w:t>
      </w:r>
    </w:p>
    <w:p w14:paraId="296373E9" w14:textId="77777777" w:rsidR="000346DE" w:rsidRPr="000346DE" w:rsidRDefault="000346DE" w:rsidP="000346DE">
      <w:pPr>
        <w:numPr>
          <w:ilvl w:val="0"/>
          <w:numId w:val="3"/>
        </w:numPr>
        <w:rPr>
          <w:sz w:val="24"/>
          <w:szCs w:val="24"/>
        </w:rPr>
      </w:pPr>
      <w:r w:rsidRPr="000346DE">
        <w:rPr>
          <w:b/>
          <w:bCs/>
          <w:sz w:val="24"/>
          <w:szCs w:val="24"/>
        </w:rPr>
        <w:t>AGAR</w:t>
      </w:r>
      <w:r w:rsidRPr="000346DE">
        <w:rPr>
          <w:sz w:val="24"/>
          <w:szCs w:val="24"/>
        </w:rPr>
        <w:t xml:space="preserve"> – Completed and published in accordance with statutory requirements.</w:t>
      </w:r>
    </w:p>
    <w:p w14:paraId="67626F9C" w14:textId="77777777" w:rsidR="000346DE" w:rsidRPr="000346DE" w:rsidRDefault="000346DE" w:rsidP="000346DE">
      <w:pPr>
        <w:numPr>
          <w:ilvl w:val="0"/>
          <w:numId w:val="3"/>
        </w:numPr>
        <w:rPr>
          <w:sz w:val="24"/>
          <w:szCs w:val="24"/>
        </w:rPr>
      </w:pPr>
      <w:r w:rsidRPr="000346DE">
        <w:rPr>
          <w:b/>
          <w:bCs/>
          <w:sz w:val="24"/>
          <w:szCs w:val="24"/>
        </w:rPr>
        <w:t>Fraud Prevention</w:t>
      </w:r>
      <w:r w:rsidRPr="000346DE">
        <w:rPr>
          <w:sz w:val="24"/>
          <w:szCs w:val="24"/>
        </w:rPr>
        <w:t xml:space="preserve"> – Anti-fraud, corruption, and whistleblowing arrangements in place.</w:t>
      </w:r>
    </w:p>
    <w:p w14:paraId="466095D4" w14:textId="77777777" w:rsidR="000346DE" w:rsidRPr="000346DE" w:rsidRDefault="000346DE" w:rsidP="000346DE">
      <w:pPr>
        <w:rPr>
          <w:sz w:val="24"/>
          <w:szCs w:val="24"/>
        </w:rPr>
      </w:pPr>
      <w:r w:rsidRPr="000346DE">
        <w:rPr>
          <w:sz w:val="24"/>
          <w:szCs w:val="24"/>
        </w:rPr>
        <w:pict w14:anchorId="7FE05DD5">
          <v:rect id="_x0000_i1029" style="width:0;height:1.5pt" o:hralign="center" o:hrstd="t" o:hr="t" fillcolor="#a0a0a0" stroked="f"/>
        </w:pict>
      </w:r>
    </w:p>
    <w:p w14:paraId="0260BDE9" w14:textId="77777777" w:rsidR="000346DE" w:rsidRPr="000346DE" w:rsidRDefault="000346DE" w:rsidP="000346DE">
      <w:pPr>
        <w:rPr>
          <w:b/>
          <w:bCs/>
          <w:sz w:val="24"/>
          <w:szCs w:val="24"/>
        </w:rPr>
      </w:pPr>
      <w:r w:rsidRPr="000346DE">
        <w:rPr>
          <w:b/>
          <w:bCs/>
          <w:sz w:val="24"/>
          <w:szCs w:val="24"/>
        </w:rPr>
        <w:t>4. Governance Controls</w:t>
      </w:r>
    </w:p>
    <w:p w14:paraId="54624998" w14:textId="77777777" w:rsidR="000346DE" w:rsidRPr="000346DE" w:rsidRDefault="000346DE" w:rsidP="000346DE">
      <w:pPr>
        <w:rPr>
          <w:sz w:val="24"/>
          <w:szCs w:val="24"/>
        </w:rPr>
      </w:pPr>
      <w:r w:rsidRPr="000346DE">
        <w:rPr>
          <w:sz w:val="24"/>
          <w:szCs w:val="24"/>
        </w:rPr>
        <w:t>The Council will:</w:t>
      </w:r>
    </w:p>
    <w:p w14:paraId="59AE1DAB" w14:textId="77777777" w:rsidR="000346DE" w:rsidRPr="000346DE" w:rsidRDefault="000346DE" w:rsidP="000346DE">
      <w:pPr>
        <w:numPr>
          <w:ilvl w:val="0"/>
          <w:numId w:val="4"/>
        </w:numPr>
        <w:rPr>
          <w:sz w:val="24"/>
          <w:szCs w:val="24"/>
        </w:rPr>
      </w:pPr>
      <w:r w:rsidRPr="000346DE">
        <w:rPr>
          <w:sz w:val="24"/>
          <w:szCs w:val="24"/>
        </w:rPr>
        <w:t>Review Standing Orders and Financial Regulations annually.</w:t>
      </w:r>
    </w:p>
    <w:p w14:paraId="07B5049D" w14:textId="77777777" w:rsidR="000346DE" w:rsidRPr="000346DE" w:rsidRDefault="000346DE" w:rsidP="000346DE">
      <w:pPr>
        <w:numPr>
          <w:ilvl w:val="0"/>
          <w:numId w:val="4"/>
        </w:numPr>
        <w:rPr>
          <w:sz w:val="24"/>
          <w:szCs w:val="24"/>
        </w:rPr>
      </w:pPr>
      <w:r w:rsidRPr="000346DE">
        <w:rPr>
          <w:sz w:val="24"/>
          <w:szCs w:val="24"/>
        </w:rPr>
        <w:t>Publish agendas, minutes, and statutory information on the website.</w:t>
      </w:r>
    </w:p>
    <w:p w14:paraId="467EA632" w14:textId="77777777" w:rsidR="000346DE" w:rsidRPr="000346DE" w:rsidRDefault="000346DE" w:rsidP="000346DE">
      <w:pPr>
        <w:numPr>
          <w:ilvl w:val="0"/>
          <w:numId w:val="4"/>
        </w:numPr>
        <w:rPr>
          <w:sz w:val="24"/>
          <w:szCs w:val="24"/>
        </w:rPr>
      </w:pPr>
      <w:r w:rsidRPr="000346DE">
        <w:rPr>
          <w:sz w:val="24"/>
          <w:szCs w:val="24"/>
        </w:rPr>
        <w:t>Maintain Registers of Interests and record declarations at meetings.</w:t>
      </w:r>
    </w:p>
    <w:p w14:paraId="03BA979F" w14:textId="77777777" w:rsidR="000346DE" w:rsidRPr="000346DE" w:rsidRDefault="000346DE" w:rsidP="000346DE">
      <w:pPr>
        <w:numPr>
          <w:ilvl w:val="0"/>
          <w:numId w:val="4"/>
        </w:numPr>
        <w:rPr>
          <w:sz w:val="24"/>
          <w:szCs w:val="24"/>
        </w:rPr>
      </w:pPr>
      <w:r w:rsidRPr="000346DE">
        <w:rPr>
          <w:sz w:val="24"/>
          <w:szCs w:val="24"/>
        </w:rPr>
        <w:t>Document and report use of delegated authority.</w:t>
      </w:r>
    </w:p>
    <w:p w14:paraId="28575EDE" w14:textId="77777777" w:rsidR="000346DE" w:rsidRPr="000346DE" w:rsidRDefault="000346DE" w:rsidP="000346DE">
      <w:pPr>
        <w:numPr>
          <w:ilvl w:val="0"/>
          <w:numId w:val="4"/>
        </w:numPr>
        <w:rPr>
          <w:sz w:val="24"/>
          <w:szCs w:val="24"/>
        </w:rPr>
      </w:pPr>
      <w:r w:rsidRPr="000346DE">
        <w:rPr>
          <w:sz w:val="24"/>
          <w:szCs w:val="24"/>
        </w:rPr>
        <w:t>Manage procurement in line with thresholds in Financial Regulations; contracts monitored for delivery and compliance.</w:t>
      </w:r>
    </w:p>
    <w:p w14:paraId="3ADF35A7" w14:textId="77777777" w:rsidR="000346DE" w:rsidRPr="000346DE" w:rsidRDefault="000346DE" w:rsidP="000346DE">
      <w:pPr>
        <w:numPr>
          <w:ilvl w:val="0"/>
          <w:numId w:val="4"/>
        </w:numPr>
        <w:rPr>
          <w:sz w:val="24"/>
          <w:szCs w:val="24"/>
        </w:rPr>
      </w:pPr>
      <w:r w:rsidRPr="000346DE">
        <w:rPr>
          <w:sz w:val="24"/>
          <w:szCs w:val="24"/>
        </w:rPr>
        <w:t>Meet statutory requirements for the exercise of public rights, including publishing unaudited AGAR Sections 1 and 2 online, and confirming the inspection period.</w:t>
      </w:r>
    </w:p>
    <w:p w14:paraId="201A1AB1" w14:textId="77777777" w:rsidR="000346DE" w:rsidRPr="000346DE" w:rsidRDefault="000346DE" w:rsidP="000346DE">
      <w:pPr>
        <w:rPr>
          <w:sz w:val="24"/>
          <w:szCs w:val="24"/>
        </w:rPr>
      </w:pPr>
      <w:r w:rsidRPr="000346DE">
        <w:rPr>
          <w:sz w:val="24"/>
          <w:szCs w:val="24"/>
        </w:rPr>
        <w:pict w14:anchorId="5D7CAC7D">
          <v:rect id="_x0000_i1030" style="width:0;height:1.5pt" o:hralign="center" o:hrstd="t" o:hr="t" fillcolor="#a0a0a0" stroked="f"/>
        </w:pict>
      </w:r>
    </w:p>
    <w:p w14:paraId="247EB5AB" w14:textId="77777777" w:rsidR="000346DE" w:rsidRPr="000346DE" w:rsidRDefault="000346DE" w:rsidP="000346DE">
      <w:pPr>
        <w:rPr>
          <w:b/>
          <w:bCs/>
          <w:sz w:val="24"/>
          <w:szCs w:val="24"/>
        </w:rPr>
      </w:pPr>
      <w:r w:rsidRPr="000346DE">
        <w:rPr>
          <w:b/>
          <w:bCs/>
          <w:sz w:val="24"/>
          <w:szCs w:val="24"/>
        </w:rPr>
        <w:lastRenderedPageBreak/>
        <w:t>5. Risk Management Controls</w:t>
      </w:r>
    </w:p>
    <w:p w14:paraId="34A7EDC4" w14:textId="77777777" w:rsidR="004F66F9" w:rsidRPr="004F66F9" w:rsidRDefault="004F66F9" w:rsidP="004F66F9">
      <w:pPr>
        <w:rPr>
          <w:sz w:val="24"/>
          <w:szCs w:val="24"/>
        </w:rPr>
      </w:pPr>
      <w:r w:rsidRPr="004F66F9">
        <w:rPr>
          <w:sz w:val="24"/>
          <w:szCs w:val="24"/>
        </w:rPr>
        <w:t>The Council will:</w:t>
      </w:r>
    </w:p>
    <w:p w14:paraId="29593D4A" w14:textId="77777777" w:rsidR="004F66F9" w:rsidRPr="004F66F9" w:rsidRDefault="004F66F9" w:rsidP="004F66F9">
      <w:pPr>
        <w:numPr>
          <w:ilvl w:val="0"/>
          <w:numId w:val="5"/>
        </w:numPr>
        <w:rPr>
          <w:sz w:val="24"/>
          <w:szCs w:val="24"/>
        </w:rPr>
      </w:pPr>
      <w:r w:rsidRPr="004F66F9">
        <w:rPr>
          <w:sz w:val="24"/>
          <w:szCs w:val="24"/>
        </w:rPr>
        <w:t>Maintain a Risk Register, reviewed quarterly and updated following new projects or events.</w:t>
      </w:r>
    </w:p>
    <w:p w14:paraId="5F91057D" w14:textId="77777777" w:rsidR="004F66F9" w:rsidRPr="004F66F9" w:rsidRDefault="004F66F9" w:rsidP="004F66F9">
      <w:pPr>
        <w:numPr>
          <w:ilvl w:val="0"/>
          <w:numId w:val="5"/>
        </w:numPr>
        <w:rPr>
          <w:sz w:val="24"/>
          <w:szCs w:val="24"/>
        </w:rPr>
      </w:pPr>
      <w:r w:rsidRPr="004F66F9">
        <w:rPr>
          <w:sz w:val="24"/>
          <w:szCs w:val="24"/>
        </w:rPr>
        <w:t xml:space="preserve">Carry out risk assessments for activities, events, and </w:t>
      </w:r>
      <w:proofErr w:type="gramStart"/>
      <w:r w:rsidRPr="004F66F9">
        <w:rPr>
          <w:sz w:val="24"/>
          <w:szCs w:val="24"/>
        </w:rPr>
        <w:t>facilities;</w:t>
      </w:r>
      <w:proofErr w:type="gramEnd"/>
      <w:r w:rsidRPr="004F66F9">
        <w:rPr>
          <w:sz w:val="24"/>
          <w:szCs w:val="24"/>
        </w:rPr>
        <w:t xml:space="preserve"> feed significant risks into the Register.</w:t>
      </w:r>
    </w:p>
    <w:p w14:paraId="598C82CC" w14:textId="77777777" w:rsidR="004F66F9" w:rsidRPr="004F66F9" w:rsidRDefault="004F66F9" w:rsidP="004F66F9">
      <w:pPr>
        <w:numPr>
          <w:ilvl w:val="0"/>
          <w:numId w:val="5"/>
        </w:numPr>
        <w:rPr>
          <w:sz w:val="24"/>
          <w:szCs w:val="24"/>
        </w:rPr>
      </w:pPr>
      <w:r w:rsidRPr="004F66F9">
        <w:rPr>
          <w:sz w:val="24"/>
          <w:szCs w:val="24"/>
        </w:rPr>
        <w:t>Ensure a Health &amp; Safety Policy and arrangements are in place.</w:t>
      </w:r>
    </w:p>
    <w:p w14:paraId="7E82A5A5" w14:textId="77777777" w:rsidR="004F66F9" w:rsidRPr="004F66F9" w:rsidRDefault="004F66F9" w:rsidP="004F66F9">
      <w:pPr>
        <w:numPr>
          <w:ilvl w:val="0"/>
          <w:numId w:val="5"/>
        </w:numPr>
        <w:rPr>
          <w:sz w:val="24"/>
          <w:szCs w:val="24"/>
        </w:rPr>
      </w:pPr>
      <w:r w:rsidRPr="004F66F9">
        <w:rPr>
          <w:sz w:val="24"/>
          <w:szCs w:val="24"/>
        </w:rPr>
        <w:t>Maintain a Business Continuity Plan to cover Clerk absence, IT disruption, or loss of facilities.</w:t>
      </w:r>
    </w:p>
    <w:p w14:paraId="7519AD77" w14:textId="77777777" w:rsidR="004F66F9" w:rsidRPr="004F66F9" w:rsidRDefault="004F66F9" w:rsidP="004F66F9">
      <w:pPr>
        <w:rPr>
          <w:sz w:val="24"/>
          <w:szCs w:val="24"/>
        </w:rPr>
      </w:pPr>
      <w:r w:rsidRPr="004F66F9">
        <w:rPr>
          <w:sz w:val="24"/>
          <w:szCs w:val="24"/>
        </w:rPr>
        <w:pict w14:anchorId="258964ED">
          <v:rect id="_x0000_i1033" style="width:0;height:1.5pt" o:hralign="center" o:hrstd="t" o:hr="t" fillcolor="#a0a0a0" stroked="f"/>
        </w:pict>
      </w:r>
    </w:p>
    <w:p w14:paraId="75209840" w14:textId="77777777" w:rsidR="004F66F9" w:rsidRPr="004F66F9" w:rsidRDefault="004F66F9" w:rsidP="004F66F9">
      <w:pPr>
        <w:rPr>
          <w:b/>
          <w:bCs/>
          <w:sz w:val="24"/>
          <w:szCs w:val="24"/>
        </w:rPr>
      </w:pPr>
      <w:r w:rsidRPr="004F66F9">
        <w:rPr>
          <w:b/>
          <w:bCs/>
          <w:sz w:val="24"/>
          <w:szCs w:val="24"/>
        </w:rPr>
        <w:t>6. Information and Asset Controls</w:t>
      </w:r>
    </w:p>
    <w:p w14:paraId="7E7DD059" w14:textId="77777777" w:rsidR="004F66F9" w:rsidRPr="004F66F9" w:rsidRDefault="004F66F9" w:rsidP="004F66F9">
      <w:pPr>
        <w:rPr>
          <w:sz w:val="24"/>
          <w:szCs w:val="24"/>
        </w:rPr>
      </w:pPr>
      <w:r w:rsidRPr="004F66F9">
        <w:rPr>
          <w:sz w:val="24"/>
          <w:szCs w:val="24"/>
        </w:rPr>
        <w:t>The Council will:</w:t>
      </w:r>
    </w:p>
    <w:p w14:paraId="3BAEE556" w14:textId="77777777" w:rsidR="004F66F9" w:rsidRPr="004F66F9" w:rsidRDefault="004F66F9" w:rsidP="004F66F9">
      <w:pPr>
        <w:numPr>
          <w:ilvl w:val="0"/>
          <w:numId w:val="6"/>
        </w:numPr>
        <w:rPr>
          <w:sz w:val="24"/>
          <w:szCs w:val="24"/>
        </w:rPr>
      </w:pPr>
      <w:r w:rsidRPr="004F66F9">
        <w:rPr>
          <w:sz w:val="24"/>
          <w:szCs w:val="24"/>
        </w:rPr>
        <w:t>Comply with the Data Protection Act 2018 and UK GDPR.</w:t>
      </w:r>
    </w:p>
    <w:p w14:paraId="3FA0E996" w14:textId="77777777" w:rsidR="004F66F9" w:rsidRPr="004F66F9" w:rsidRDefault="004F66F9" w:rsidP="004F66F9">
      <w:pPr>
        <w:numPr>
          <w:ilvl w:val="0"/>
          <w:numId w:val="6"/>
        </w:numPr>
        <w:rPr>
          <w:sz w:val="24"/>
          <w:szCs w:val="24"/>
        </w:rPr>
      </w:pPr>
      <w:r w:rsidRPr="004F66F9">
        <w:rPr>
          <w:sz w:val="24"/>
          <w:szCs w:val="24"/>
        </w:rPr>
        <w:t>Maintain secure access controls and data backup arrangements.</w:t>
      </w:r>
    </w:p>
    <w:p w14:paraId="1B2DF510" w14:textId="77777777" w:rsidR="004F66F9" w:rsidRPr="004F66F9" w:rsidRDefault="004F66F9" w:rsidP="004F66F9">
      <w:pPr>
        <w:numPr>
          <w:ilvl w:val="0"/>
          <w:numId w:val="6"/>
        </w:numPr>
        <w:rPr>
          <w:sz w:val="24"/>
          <w:szCs w:val="24"/>
        </w:rPr>
      </w:pPr>
      <w:r w:rsidRPr="004F66F9">
        <w:rPr>
          <w:sz w:val="24"/>
          <w:szCs w:val="24"/>
        </w:rPr>
        <w:t>Ensure councillors and staff use council email addresses under an official domain (</w:t>
      </w:r>
      <w:proofErr w:type="gramStart"/>
      <w:r w:rsidRPr="004F66F9">
        <w:rPr>
          <w:sz w:val="24"/>
          <w:szCs w:val="24"/>
        </w:rPr>
        <w:t>e.g. .</w:t>
      </w:r>
      <w:proofErr w:type="gramEnd"/>
      <w:r w:rsidRPr="004F66F9">
        <w:rPr>
          <w:sz w:val="24"/>
          <w:szCs w:val="24"/>
        </w:rPr>
        <w:t>gov.uk).</w:t>
      </w:r>
    </w:p>
    <w:p w14:paraId="4D1F2AEC" w14:textId="77777777" w:rsidR="004F66F9" w:rsidRPr="004F66F9" w:rsidRDefault="004F66F9" w:rsidP="004F66F9">
      <w:pPr>
        <w:numPr>
          <w:ilvl w:val="0"/>
          <w:numId w:val="6"/>
        </w:numPr>
        <w:rPr>
          <w:sz w:val="24"/>
          <w:szCs w:val="24"/>
        </w:rPr>
      </w:pPr>
      <w:r w:rsidRPr="004F66F9">
        <w:rPr>
          <w:sz w:val="24"/>
          <w:szCs w:val="24"/>
        </w:rPr>
        <w:t>Keep the council website compliant with accessibility standards and publish required information under the Transparency Code.</w:t>
      </w:r>
    </w:p>
    <w:p w14:paraId="3FBE7DD8" w14:textId="77777777" w:rsidR="004F66F9" w:rsidRPr="004F66F9" w:rsidRDefault="004F66F9" w:rsidP="004F66F9">
      <w:pPr>
        <w:numPr>
          <w:ilvl w:val="0"/>
          <w:numId w:val="6"/>
        </w:numPr>
        <w:rPr>
          <w:sz w:val="24"/>
          <w:szCs w:val="24"/>
        </w:rPr>
      </w:pPr>
      <w:r w:rsidRPr="004F66F9">
        <w:rPr>
          <w:sz w:val="24"/>
          <w:szCs w:val="24"/>
        </w:rPr>
        <w:t>Maintain an IT Policy governing the use of council-owned and personal devices for council business.</w:t>
      </w:r>
    </w:p>
    <w:p w14:paraId="09EEA6B5" w14:textId="77777777" w:rsidR="004F66F9" w:rsidRPr="004F66F9" w:rsidRDefault="004F66F9" w:rsidP="004F66F9">
      <w:pPr>
        <w:numPr>
          <w:ilvl w:val="0"/>
          <w:numId w:val="6"/>
        </w:numPr>
        <w:rPr>
          <w:sz w:val="24"/>
          <w:szCs w:val="24"/>
        </w:rPr>
      </w:pPr>
      <w:r w:rsidRPr="004F66F9">
        <w:rPr>
          <w:sz w:val="24"/>
          <w:szCs w:val="24"/>
        </w:rPr>
        <w:t>Protect council property through asset registers, inspections, and insurance.</w:t>
      </w:r>
    </w:p>
    <w:p w14:paraId="237E1C10" w14:textId="77777777" w:rsidR="004F66F9" w:rsidRPr="004F66F9" w:rsidRDefault="004F66F9" w:rsidP="004F66F9">
      <w:pPr>
        <w:numPr>
          <w:ilvl w:val="0"/>
          <w:numId w:val="6"/>
        </w:numPr>
        <w:rPr>
          <w:sz w:val="24"/>
          <w:szCs w:val="24"/>
        </w:rPr>
      </w:pPr>
      <w:r w:rsidRPr="004F66F9">
        <w:rPr>
          <w:sz w:val="24"/>
          <w:szCs w:val="24"/>
        </w:rPr>
        <w:t>Inspect play areas weekly (visual), quarterly (operational), and annually (independent).</w:t>
      </w:r>
    </w:p>
    <w:p w14:paraId="38074F08" w14:textId="77777777" w:rsidR="004F66F9" w:rsidRPr="004F66F9" w:rsidRDefault="004F66F9" w:rsidP="004F66F9">
      <w:pPr>
        <w:rPr>
          <w:sz w:val="24"/>
          <w:szCs w:val="24"/>
        </w:rPr>
      </w:pPr>
      <w:r w:rsidRPr="004F66F9">
        <w:rPr>
          <w:sz w:val="24"/>
          <w:szCs w:val="24"/>
        </w:rPr>
        <w:pict w14:anchorId="22F1916B">
          <v:rect id="_x0000_i1034" style="width:0;height:1.5pt" o:hralign="center" o:hrstd="t" o:hr="t" fillcolor="#a0a0a0" stroked="f"/>
        </w:pict>
      </w:r>
    </w:p>
    <w:p w14:paraId="0B6FA8BF" w14:textId="77777777" w:rsidR="004F66F9" w:rsidRPr="004F66F9" w:rsidRDefault="004F66F9" w:rsidP="004F66F9">
      <w:pPr>
        <w:rPr>
          <w:b/>
          <w:bCs/>
          <w:sz w:val="24"/>
          <w:szCs w:val="24"/>
        </w:rPr>
      </w:pPr>
      <w:r w:rsidRPr="004F66F9">
        <w:rPr>
          <w:b/>
          <w:bCs/>
          <w:sz w:val="24"/>
          <w:szCs w:val="24"/>
        </w:rPr>
        <w:t>7. People and Culture</w:t>
      </w:r>
    </w:p>
    <w:p w14:paraId="55A95BC3" w14:textId="77777777" w:rsidR="004F66F9" w:rsidRPr="004F66F9" w:rsidRDefault="004F66F9" w:rsidP="004F66F9">
      <w:pPr>
        <w:rPr>
          <w:sz w:val="24"/>
          <w:szCs w:val="24"/>
        </w:rPr>
      </w:pPr>
      <w:r w:rsidRPr="004F66F9">
        <w:rPr>
          <w:sz w:val="24"/>
          <w:szCs w:val="24"/>
        </w:rPr>
        <w:t>The Council will:</w:t>
      </w:r>
    </w:p>
    <w:p w14:paraId="5D322067" w14:textId="77777777" w:rsidR="004F66F9" w:rsidRPr="004F66F9" w:rsidRDefault="004F66F9" w:rsidP="004F66F9">
      <w:pPr>
        <w:numPr>
          <w:ilvl w:val="0"/>
          <w:numId w:val="7"/>
        </w:numPr>
        <w:rPr>
          <w:sz w:val="24"/>
          <w:szCs w:val="24"/>
        </w:rPr>
      </w:pPr>
      <w:r w:rsidRPr="004F66F9">
        <w:rPr>
          <w:sz w:val="24"/>
          <w:szCs w:val="24"/>
        </w:rPr>
        <w:t>Provide induction and training for councillors and staff, including finance, governance, and code of conduct.</w:t>
      </w:r>
    </w:p>
    <w:p w14:paraId="67120414" w14:textId="77777777" w:rsidR="004F66F9" w:rsidRPr="004F66F9" w:rsidRDefault="004F66F9" w:rsidP="004F66F9">
      <w:pPr>
        <w:numPr>
          <w:ilvl w:val="0"/>
          <w:numId w:val="7"/>
        </w:numPr>
        <w:rPr>
          <w:sz w:val="24"/>
          <w:szCs w:val="24"/>
        </w:rPr>
      </w:pPr>
      <w:r w:rsidRPr="004F66F9">
        <w:rPr>
          <w:sz w:val="24"/>
          <w:szCs w:val="24"/>
        </w:rPr>
        <w:t>Adopt and uphold the Members’ Code of Conduct.</w:t>
      </w:r>
    </w:p>
    <w:p w14:paraId="39336C5A" w14:textId="77777777" w:rsidR="004F66F9" w:rsidRPr="004F66F9" w:rsidRDefault="004F66F9" w:rsidP="004F66F9">
      <w:pPr>
        <w:numPr>
          <w:ilvl w:val="0"/>
          <w:numId w:val="7"/>
        </w:numPr>
        <w:rPr>
          <w:sz w:val="24"/>
          <w:szCs w:val="24"/>
        </w:rPr>
      </w:pPr>
      <w:r w:rsidRPr="004F66F9">
        <w:rPr>
          <w:sz w:val="24"/>
          <w:szCs w:val="24"/>
        </w:rPr>
        <w:t>Operate lone-working arrangements for staff where necessary.</w:t>
      </w:r>
    </w:p>
    <w:p w14:paraId="04D0808E" w14:textId="77777777" w:rsidR="004F66F9" w:rsidRPr="004F66F9" w:rsidRDefault="004F66F9" w:rsidP="004F66F9">
      <w:pPr>
        <w:numPr>
          <w:ilvl w:val="0"/>
          <w:numId w:val="7"/>
        </w:numPr>
        <w:rPr>
          <w:sz w:val="24"/>
          <w:szCs w:val="24"/>
        </w:rPr>
      </w:pPr>
      <w:r w:rsidRPr="004F66F9">
        <w:rPr>
          <w:sz w:val="24"/>
          <w:szCs w:val="24"/>
        </w:rPr>
        <w:t>Promote a culture of openness and accountability, with whistleblowing provisions in place.</w:t>
      </w:r>
    </w:p>
    <w:p w14:paraId="4DE0827B" w14:textId="77777777" w:rsidR="004F66F9" w:rsidRPr="004F66F9" w:rsidRDefault="004F66F9" w:rsidP="004F66F9">
      <w:pPr>
        <w:rPr>
          <w:sz w:val="24"/>
          <w:szCs w:val="24"/>
        </w:rPr>
      </w:pPr>
      <w:r w:rsidRPr="004F66F9">
        <w:rPr>
          <w:sz w:val="24"/>
          <w:szCs w:val="24"/>
        </w:rPr>
        <w:lastRenderedPageBreak/>
        <w:pict w14:anchorId="28648DFD">
          <v:rect id="_x0000_i1035" style="width:0;height:1.5pt" o:hralign="center" o:hrstd="t" o:hr="t" fillcolor="#a0a0a0" stroked="f"/>
        </w:pict>
      </w:r>
    </w:p>
    <w:p w14:paraId="0F21F8A3" w14:textId="77777777" w:rsidR="00742A59" w:rsidRPr="00742A59" w:rsidRDefault="00742A59" w:rsidP="00742A59">
      <w:pPr>
        <w:rPr>
          <w:b/>
          <w:bCs/>
          <w:sz w:val="24"/>
          <w:szCs w:val="24"/>
        </w:rPr>
      </w:pPr>
      <w:r w:rsidRPr="00742A59">
        <w:rPr>
          <w:b/>
          <w:bCs/>
          <w:sz w:val="24"/>
          <w:szCs w:val="24"/>
        </w:rPr>
        <w:t>8. Monitoring and Assurance</w:t>
      </w:r>
    </w:p>
    <w:p w14:paraId="254C443B" w14:textId="77777777" w:rsidR="00742A59" w:rsidRPr="00742A59" w:rsidRDefault="00742A59" w:rsidP="00742A59">
      <w:pPr>
        <w:numPr>
          <w:ilvl w:val="0"/>
          <w:numId w:val="8"/>
        </w:numPr>
        <w:rPr>
          <w:b/>
          <w:bCs/>
          <w:sz w:val="24"/>
          <w:szCs w:val="24"/>
        </w:rPr>
      </w:pPr>
      <w:r w:rsidRPr="00742A59">
        <w:rPr>
          <w:b/>
          <w:bCs/>
          <w:sz w:val="24"/>
          <w:szCs w:val="24"/>
        </w:rPr>
        <w:t xml:space="preserve">Quarterly Internal Control Checks – Carried out by a councillor, covering reconciliations, payments, income, assets, risk register, and publication duties. Reports to Council will be </w:t>
      </w:r>
      <w:proofErr w:type="spellStart"/>
      <w:r w:rsidRPr="00742A59">
        <w:rPr>
          <w:b/>
          <w:bCs/>
          <w:sz w:val="24"/>
          <w:szCs w:val="24"/>
        </w:rPr>
        <w:t>minuted</w:t>
      </w:r>
      <w:proofErr w:type="spellEnd"/>
      <w:r w:rsidRPr="00742A59">
        <w:rPr>
          <w:b/>
          <w:bCs/>
          <w:sz w:val="24"/>
          <w:szCs w:val="24"/>
        </w:rPr>
        <w:t>.</w:t>
      </w:r>
    </w:p>
    <w:p w14:paraId="79E25C0E" w14:textId="77777777" w:rsidR="00742A59" w:rsidRPr="00742A59" w:rsidRDefault="00742A59" w:rsidP="00742A59">
      <w:pPr>
        <w:numPr>
          <w:ilvl w:val="0"/>
          <w:numId w:val="8"/>
        </w:numPr>
        <w:rPr>
          <w:b/>
          <w:bCs/>
          <w:sz w:val="24"/>
          <w:szCs w:val="24"/>
        </w:rPr>
      </w:pPr>
      <w:r w:rsidRPr="00742A59">
        <w:rPr>
          <w:b/>
          <w:bCs/>
          <w:sz w:val="24"/>
          <w:szCs w:val="24"/>
        </w:rPr>
        <w:t>Annual Review of Effectiveness – Full Council to review the effectiveness of internal control annually, prior to approving the AGAR.</w:t>
      </w:r>
    </w:p>
    <w:p w14:paraId="7BF27001" w14:textId="77777777" w:rsidR="00742A59" w:rsidRPr="00742A59" w:rsidRDefault="00742A59" w:rsidP="00742A59">
      <w:pPr>
        <w:numPr>
          <w:ilvl w:val="0"/>
          <w:numId w:val="8"/>
        </w:numPr>
        <w:rPr>
          <w:b/>
          <w:bCs/>
          <w:sz w:val="24"/>
          <w:szCs w:val="24"/>
        </w:rPr>
      </w:pPr>
      <w:r w:rsidRPr="00742A59">
        <w:rPr>
          <w:b/>
          <w:bCs/>
          <w:sz w:val="24"/>
          <w:szCs w:val="24"/>
        </w:rPr>
        <w:t>Internal Audit – Conducted annually by an independent and competent person. The report will be presented to Council and published with the AGAR.</w:t>
      </w:r>
    </w:p>
    <w:p w14:paraId="1EBFDE5C" w14:textId="77777777" w:rsidR="00742A59" w:rsidRPr="00742A59" w:rsidRDefault="00742A59" w:rsidP="00742A59">
      <w:pPr>
        <w:numPr>
          <w:ilvl w:val="0"/>
          <w:numId w:val="8"/>
        </w:numPr>
        <w:rPr>
          <w:b/>
          <w:bCs/>
          <w:sz w:val="24"/>
          <w:szCs w:val="24"/>
        </w:rPr>
      </w:pPr>
      <w:r w:rsidRPr="00742A59">
        <w:rPr>
          <w:b/>
          <w:bCs/>
          <w:sz w:val="24"/>
          <w:szCs w:val="24"/>
        </w:rPr>
        <w:t>Follow-up of Actions – All internal and external audit recommendations will be tracked and reported until completed.</w:t>
      </w:r>
    </w:p>
    <w:p w14:paraId="41C23CF9" w14:textId="77777777" w:rsidR="00742A59" w:rsidRPr="00742A59" w:rsidRDefault="00742A59" w:rsidP="00742A59">
      <w:pPr>
        <w:rPr>
          <w:b/>
          <w:bCs/>
          <w:sz w:val="24"/>
          <w:szCs w:val="24"/>
        </w:rPr>
      </w:pPr>
      <w:r w:rsidRPr="00742A59">
        <w:rPr>
          <w:b/>
          <w:bCs/>
          <w:sz w:val="24"/>
          <w:szCs w:val="24"/>
        </w:rPr>
        <w:pict w14:anchorId="554D3CCA">
          <v:rect id="_x0000_i1039" style="width:0;height:1.5pt" o:hralign="center" o:hrstd="t" o:hr="t" fillcolor="#a0a0a0" stroked="f"/>
        </w:pict>
      </w:r>
    </w:p>
    <w:p w14:paraId="53A9F638" w14:textId="77777777" w:rsidR="00742A59" w:rsidRPr="00742A59" w:rsidRDefault="00742A59" w:rsidP="00742A59">
      <w:pPr>
        <w:rPr>
          <w:b/>
          <w:bCs/>
          <w:sz w:val="24"/>
          <w:szCs w:val="24"/>
        </w:rPr>
      </w:pPr>
      <w:r w:rsidRPr="00742A59">
        <w:rPr>
          <w:b/>
          <w:bCs/>
          <w:sz w:val="24"/>
          <w:szCs w:val="24"/>
        </w:rPr>
        <w:t>9. Review</w:t>
      </w:r>
    </w:p>
    <w:p w14:paraId="3A57B369" w14:textId="77777777" w:rsidR="00742A59" w:rsidRPr="00742A59" w:rsidRDefault="00742A59" w:rsidP="00742A59">
      <w:pPr>
        <w:rPr>
          <w:b/>
          <w:bCs/>
          <w:sz w:val="24"/>
          <w:szCs w:val="24"/>
        </w:rPr>
      </w:pPr>
      <w:r w:rsidRPr="00742A59">
        <w:rPr>
          <w:b/>
          <w:bCs/>
          <w:sz w:val="24"/>
          <w:szCs w:val="24"/>
        </w:rPr>
        <w:t>This policy will be reviewed annually by full council at its Annual Meeting, or sooner if required by changes in legislation, guidance, or council operations.</w:t>
      </w:r>
    </w:p>
    <w:p w14:paraId="518AA0A7" w14:textId="77777777" w:rsidR="00742A59" w:rsidRPr="00742A59" w:rsidRDefault="00742A59" w:rsidP="00742A59">
      <w:pPr>
        <w:rPr>
          <w:b/>
          <w:bCs/>
          <w:sz w:val="24"/>
          <w:szCs w:val="24"/>
        </w:rPr>
      </w:pPr>
    </w:p>
    <w:p w14:paraId="38FA79AF" w14:textId="7ED35ED0" w:rsidR="004F66F9" w:rsidRPr="004F66F9" w:rsidRDefault="00742A59" w:rsidP="00742A59">
      <w:pPr>
        <w:rPr>
          <w:b/>
          <w:bCs/>
          <w:sz w:val="24"/>
          <w:szCs w:val="24"/>
        </w:rPr>
      </w:pPr>
      <w:r w:rsidRPr="009D4E24">
        <w:rPr>
          <w:b/>
          <w:bCs/>
          <w:sz w:val="24"/>
          <w:szCs w:val="24"/>
        </w:rPr>
        <w:t>Adopted: 12</w:t>
      </w:r>
      <w:r w:rsidRPr="009D4E24">
        <w:rPr>
          <w:b/>
          <w:bCs/>
          <w:sz w:val="24"/>
          <w:szCs w:val="24"/>
          <w:vertAlign w:val="superscript"/>
        </w:rPr>
        <w:t>th</w:t>
      </w:r>
      <w:r w:rsidRPr="009D4E24">
        <w:rPr>
          <w:b/>
          <w:bCs/>
          <w:sz w:val="24"/>
          <w:szCs w:val="24"/>
        </w:rPr>
        <w:t xml:space="preserve"> February 2026</w:t>
      </w:r>
      <w:r w:rsidRPr="009D4E24">
        <w:rPr>
          <w:b/>
          <w:bCs/>
          <w:sz w:val="24"/>
          <w:szCs w:val="24"/>
        </w:rPr>
        <w:br/>
      </w:r>
      <w:r w:rsidR="009D4E24">
        <w:rPr>
          <w:b/>
          <w:bCs/>
          <w:sz w:val="24"/>
          <w:szCs w:val="24"/>
        </w:rPr>
        <w:t>D</w:t>
      </w:r>
      <w:r w:rsidR="009D4E24" w:rsidRPr="009D4E24">
        <w:rPr>
          <w:b/>
          <w:bCs/>
          <w:sz w:val="24"/>
          <w:szCs w:val="24"/>
        </w:rPr>
        <w:t xml:space="preserve">ate of next </w:t>
      </w:r>
      <w:proofErr w:type="gramStart"/>
      <w:r w:rsidRPr="009D4E24">
        <w:rPr>
          <w:b/>
          <w:bCs/>
          <w:sz w:val="24"/>
          <w:szCs w:val="24"/>
        </w:rPr>
        <w:t>review :</w:t>
      </w:r>
      <w:proofErr w:type="gramEnd"/>
      <w:r w:rsidRPr="009D4E24">
        <w:rPr>
          <w:b/>
          <w:bCs/>
          <w:sz w:val="24"/>
          <w:szCs w:val="24"/>
        </w:rPr>
        <w:t xml:space="preserve"> May 202</w:t>
      </w:r>
      <w:r w:rsidRPr="009D4E24">
        <w:rPr>
          <w:b/>
          <w:bCs/>
          <w:sz w:val="24"/>
          <w:szCs w:val="24"/>
        </w:rPr>
        <w:t>7</w:t>
      </w:r>
    </w:p>
    <w:p w14:paraId="219702CC" w14:textId="77777777" w:rsidR="00DD214B" w:rsidRDefault="00DD214B"/>
    <w:sectPr w:rsidR="00DD2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86B95"/>
    <w:multiLevelType w:val="multilevel"/>
    <w:tmpl w:val="1B7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F33C2"/>
    <w:multiLevelType w:val="multilevel"/>
    <w:tmpl w:val="D19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0472C"/>
    <w:multiLevelType w:val="multilevel"/>
    <w:tmpl w:val="50A2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938E0"/>
    <w:multiLevelType w:val="multilevel"/>
    <w:tmpl w:val="5D70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C633E"/>
    <w:multiLevelType w:val="multilevel"/>
    <w:tmpl w:val="21A0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54389"/>
    <w:multiLevelType w:val="multilevel"/>
    <w:tmpl w:val="389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E0733"/>
    <w:multiLevelType w:val="multilevel"/>
    <w:tmpl w:val="D818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C0CE7"/>
    <w:multiLevelType w:val="multilevel"/>
    <w:tmpl w:val="3B64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554402">
    <w:abstractNumId w:val="1"/>
  </w:num>
  <w:num w:numId="2" w16cid:durableId="12732677">
    <w:abstractNumId w:val="3"/>
  </w:num>
  <w:num w:numId="3" w16cid:durableId="1394503100">
    <w:abstractNumId w:val="2"/>
  </w:num>
  <w:num w:numId="4" w16cid:durableId="786509673">
    <w:abstractNumId w:val="4"/>
  </w:num>
  <w:num w:numId="5" w16cid:durableId="1234002382">
    <w:abstractNumId w:val="7"/>
  </w:num>
  <w:num w:numId="6" w16cid:durableId="727924495">
    <w:abstractNumId w:val="6"/>
  </w:num>
  <w:num w:numId="7" w16cid:durableId="860125752">
    <w:abstractNumId w:val="5"/>
  </w:num>
  <w:num w:numId="8" w16cid:durableId="112840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FA"/>
    <w:rsid w:val="000346DE"/>
    <w:rsid w:val="004F66F9"/>
    <w:rsid w:val="005244FA"/>
    <w:rsid w:val="00742A59"/>
    <w:rsid w:val="00761503"/>
    <w:rsid w:val="009D4E24"/>
    <w:rsid w:val="00DD2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6077"/>
  <w15:chartTrackingRefBased/>
  <w15:docId w15:val="{F7E0AC9D-03A4-4D8A-9AF1-6FD891C3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4FA"/>
    <w:rPr>
      <w:rFonts w:eastAsiaTheme="majorEastAsia" w:cstheme="majorBidi"/>
      <w:color w:val="272727" w:themeColor="text1" w:themeTint="D8"/>
    </w:rPr>
  </w:style>
  <w:style w:type="paragraph" w:styleId="Title">
    <w:name w:val="Title"/>
    <w:basedOn w:val="Normal"/>
    <w:next w:val="Normal"/>
    <w:link w:val="TitleChar"/>
    <w:uiPriority w:val="10"/>
    <w:qFormat/>
    <w:rsid w:val="00524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4FA"/>
    <w:pPr>
      <w:spacing w:before="160"/>
      <w:jc w:val="center"/>
    </w:pPr>
    <w:rPr>
      <w:i/>
      <w:iCs/>
      <w:color w:val="404040" w:themeColor="text1" w:themeTint="BF"/>
    </w:rPr>
  </w:style>
  <w:style w:type="character" w:customStyle="1" w:styleId="QuoteChar">
    <w:name w:val="Quote Char"/>
    <w:basedOn w:val="DefaultParagraphFont"/>
    <w:link w:val="Quote"/>
    <w:uiPriority w:val="29"/>
    <w:rsid w:val="005244FA"/>
    <w:rPr>
      <w:i/>
      <w:iCs/>
      <w:color w:val="404040" w:themeColor="text1" w:themeTint="BF"/>
    </w:rPr>
  </w:style>
  <w:style w:type="paragraph" w:styleId="ListParagraph">
    <w:name w:val="List Paragraph"/>
    <w:basedOn w:val="Normal"/>
    <w:uiPriority w:val="34"/>
    <w:qFormat/>
    <w:rsid w:val="005244FA"/>
    <w:pPr>
      <w:ind w:left="720"/>
      <w:contextualSpacing/>
    </w:pPr>
  </w:style>
  <w:style w:type="character" w:styleId="IntenseEmphasis">
    <w:name w:val="Intense Emphasis"/>
    <w:basedOn w:val="DefaultParagraphFont"/>
    <w:uiPriority w:val="21"/>
    <w:qFormat/>
    <w:rsid w:val="005244FA"/>
    <w:rPr>
      <w:i/>
      <w:iCs/>
      <w:color w:val="0F4761" w:themeColor="accent1" w:themeShade="BF"/>
    </w:rPr>
  </w:style>
  <w:style w:type="paragraph" w:styleId="IntenseQuote">
    <w:name w:val="Intense Quote"/>
    <w:basedOn w:val="Normal"/>
    <w:next w:val="Normal"/>
    <w:link w:val="IntenseQuoteChar"/>
    <w:uiPriority w:val="30"/>
    <w:qFormat/>
    <w:rsid w:val="00524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4FA"/>
    <w:rPr>
      <w:i/>
      <w:iCs/>
      <w:color w:val="0F4761" w:themeColor="accent1" w:themeShade="BF"/>
    </w:rPr>
  </w:style>
  <w:style w:type="character" w:styleId="IntenseReference">
    <w:name w:val="Intense Reference"/>
    <w:basedOn w:val="DefaultParagraphFont"/>
    <w:uiPriority w:val="32"/>
    <w:qFormat/>
    <w:rsid w:val="005244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6</cp:revision>
  <dcterms:created xsi:type="dcterms:W3CDTF">2026-02-05T12:52:00Z</dcterms:created>
  <dcterms:modified xsi:type="dcterms:W3CDTF">2026-02-05T12:57:00Z</dcterms:modified>
</cp:coreProperties>
</file>