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B8EE63" w14:textId="77777777" w:rsidR="001F4A54" w:rsidRDefault="00000000">
      <w:pPr>
        <w:pStyle w:val="Heading1"/>
      </w:pPr>
      <w:r>
        <w:t>QUENINGTON</w:t>
      </w:r>
      <w:r>
        <w:rPr>
          <w:spacing w:val="-24"/>
        </w:rPr>
        <w:t xml:space="preserve"> </w:t>
      </w:r>
      <w:r>
        <w:t>PARISH</w:t>
      </w:r>
      <w:r>
        <w:rPr>
          <w:spacing w:val="-21"/>
        </w:rPr>
        <w:t xml:space="preserve"> </w:t>
      </w:r>
      <w:r>
        <w:t>PLAN</w:t>
      </w:r>
      <w:r>
        <w:rPr>
          <w:spacing w:val="-21"/>
        </w:rPr>
        <w:t xml:space="preserve"> </w:t>
      </w:r>
      <w:r>
        <w:t>2025-</w:t>
      </w:r>
      <w:r>
        <w:rPr>
          <w:spacing w:val="-4"/>
        </w:rPr>
        <w:t>2030</w:t>
      </w:r>
    </w:p>
    <w:p w14:paraId="47B8EE64" w14:textId="77777777" w:rsidR="001F4A54" w:rsidRDefault="00000000">
      <w:pPr>
        <w:pStyle w:val="Heading2"/>
        <w:spacing w:before="276"/>
        <w:ind w:firstLine="0"/>
      </w:pPr>
      <w:r>
        <w:rPr>
          <w:spacing w:val="-2"/>
        </w:rPr>
        <w:t>Introduction</w:t>
      </w:r>
    </w:p>
    <w:p w14:paraId="47B8EE65" w14:textId="77777777" w:rsidR="001F4A54" w:rsidRDefault="00000000">
      <w:pPr>
        <w:pStyle w:val="BodyText"/>
        <w:ind w:left="23" w:right="264"/>
      </w:pPr>
      <w:r>
        <w:t>Parish Plans are community led plans that set out a vision for the future of the parish. The last Quenington Parish Plan was produced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2020,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Quenington</w:t>
      </w:r>
      <w:r>
        <w:rPr>
          <w:spacing w:val="-2"/>
        </w:rPr>
        <w:t xml:space="preserve"> </w:t>
      </w:r>
      <w:r>
        <w:t>Parish</w:t>
      </w:r>
      <w:r>
        <w:rPr>
          <w:spacing w:val="-2"/>
        </w:rPr>
        <w:t xml:space="preserve"> </w:t>
      </w:r>
      <w:r>
        <w:t>Council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reviewed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prepared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version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guide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next</w:t>
      </w:r>
      <w:r>
        <w:rPr>
          <w:spacing w:val="-2"/>
        </w:rPr>
        <w:t xml:space="preserve"> </w:t>
      </w:r>
      <w:r>
        <w:t xml:space="preserve">5 </w:t>
      </w:r>
      <w:r>
        <w:rPr>
          <w:spacing w:val="-2"/>
        </w:rPr>
        <w:t>years.</w:t>
      </w:r>
    </w:p>
    <w:p w14:paraId="47B8EE66" w14:textId="3CC3DA2F" w:rsidR="001F4A54" w:rsidRDefault="00000000">
      <w:pPr>
        <w:pStyle w:val="BodyText"/>
        <w:spacing w:before="275"/>
        <w:ind w:left="23" w:right="264"/>
      </w:pPr>
      <w:r>
        <w:t>Our community was engaged through a digital and physical survey which received 70 responses, which is a 26% response rate based on the number of dwellings in the parish area (n = 272). The responses to this survey process, as well as representations made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recent</w:t>
      </w:r>
      <w:r>
        <w:rPr>
          <w:spacing w:val="-2"/>
        </w:rPr>
        <w:t xml:space="preserve"> </w:t>
      </w:r>
      <w:r>
        <w:t>Parish</w:t>
      </w:r>
      <w:r>
        <w:rPr>
          <w:spacing w:val="-3"/>
        </w:rPr>
        <w:t xml:space="preserve"> </w:t>
      </w:r>
      <w:r>
        <w:t>Council</w:t>
      </w:r>
      <w:r>
        <w:rPr>
          <w:spacing w:val="-2"/>
        </w:rPr>
        <w:t xml:space="preserve"> </w:t>
      </w:r>
      <w:r>
        <w:t>meetings,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directly</w:t>
      </w:r>
      <w:r>
        <w:rPr>
          <w:spacing w:val="-2"/>
        </w:rPr>
        <w:t xml:space="preserve"> </w:t>
      </w:r>
      <w:r>
        <w:t>contributed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document.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Parish Council are grateful for the engagement we have seen from parishioners.</w:t>
      </w:r>
    </w:p>
    <w:p w14:paraId="47B8EE67" w14:textId="77777777" w:rsidR="001F4A54" w:rsidRDefault="001F4A54">
      <w:pPr>
        <w:pStyle w:val="BodyText"/>
      </w:pPr>
    </w:p>
    <w:p w14:paraId="47B8EE68" w14:textId="77777777" w:rsidR="001F4A54" w:rsidRDefault="001F4A54">
      <w:pPr>
        <w:pStyle w:val="BodyText"/>
      </w:pPr>
    </w:p>
    <w:p w14:paraId="47B8EE69" w14:textId="77777777" w:rsidR="001F4A54" w:rsidRDefault="001F4A54">
      <w:pPr>
        <w:pStyle w:val="BodyText"/>
      </w:pPr>
    </w:p>
    <w:p w14:paraId="47B8EE6A" w14:textId="77777777" w:rsidR="001F4A54" w:rsidRDefault="00000000">
      <w:pPr>
        <w:pStyle w:val="BodyText"/>
        <w:spacing w:before="1"/>
        <w:ind w:left="23"/>
      </w:pPr>
      <w:r>
        <w:t>Abbreviations have been used in the following tables as</w:t>
      </w:r>
      <w:r>
        <w:rPr>
          <w:spacing w:val="-1"/>
        </w:rPr>
        <w:t xml:space="preserve"> </w:t>
      </w:r>
      <w:r>
        <w:rPr>
          <w:spacing w:val="-2"/>
        </w:rPr>
        <w:t>follows:</w:t>
      </w:r>
    </w:p>
    <w:p w14:paraId="47B8EE6B" w14:textId="77777777" w:rsidR="001F4A54" w:rsidRDefault="00000000">
      <w:pPr>
        <w:pStyle w:val="BodyText"/>
        <w:spacing w:before="275"/>
        <w:ind w:left="23" w:right="9697"/>
      </w:pPr>
      <w:r>
        <w:t>QVH:</w:t>
      </w:r>
      <w:r>
        <w:rPr>
          <w:spacing w:val="-11"/>
        </w:rPr>
        <w:t xml:space="preserve"> </w:t>
      </w:r>
      <w:r>
        <w:t>Quenington</w:t>
      </w:r>
      <w:r>
        <w:rPr>
          <w:spacing w:val="-11"/>
        </w:rPr>
        <w:t xml:space="preserve"> </w:t>
      </w:r>
      <w:r>
        <w:t>Village</w:t>
      </w:r>
      <w:r>
        <w:rPr>
          <w:spacing w:val="-11"/>
        </w:rPr>
        <w:t xml:space="preserve"> </w:t>
      </w:r>
      <w:r>
        <w:t>Hall</w:t>
      </w:r>
      <w:r>
        <w:rPr>
          <w:spacing w:val="-12"/>
        </w:rPr>
        <w:t xml:space="preserve"> </w:t>
      </w:r>
      <w:r>
        <w:t>Committee QPC: Quenington Parish Council</w:t>
      </w:r>
    </w:p>
    <w:p w14:paraId="47B8EE6C" w14:textId="77777777" w:rsidR="001F4A54" w:rsidRDefault="00000000">
      <w:pPr>
        <w:pStyle w:val="BodyText"/>
        <w:ind w:left="23" w:right="9697"/>
      </w:pPr>
      <w:r>
        <w:t>GCC:</w:t>
      </w:r>
      <w:r>
        <w:rPr>
          <w:spacing w:val="-13"/>
        </w:rPr>
        <w:t xml:space="preserve"> </w:t>
      </w:r>
      <w:r>
        <w:t>Gloucestershire</w:t>
      </w:r>
      <w:r>
        <w:rPr>
          <w:spacing w:val="-13"/>
        </w:rPr>
        <w:t xml:space="preserve"> </w:t>
      </w:r>
      <w:r>
        <w:t>County</w:t>
      </w:r>
      <w:r>
        <w:rPr>
          <w:spacing w:val="-13"/>
        </w:rPr>
        <w:t xml:space="preserve"> </w:t>
      </w:r>
      <w:r>
        <w:t>Council CDC: Cotswold District Council</w:t>
      </w:r>
    </w:p>
    <w:p w14:paraId="47B8EE6D" w14:textId="77777777" w:rsidR="001F4A54" w:rsidRDefault="00000000">
      <w:pPr>
        <w:pStyle w:val="BodyText"/>
        <w:ind w:left="23"/>
      </w:pPr>
      <w:r>
        <w:t>ECT:</w:t>
      </w:r>
      <w:r>
        <w:rPr>
          <w:spacing w:val="-9"/>
        </w:rPr>
        <w:t xml:space="preserve"> </w:t>
      </w:r>
      <w:r>
        <w:t>Ernest</w:t>
      </w:r>
      <w:r>
        <w:rPr>
          <w:spacing w:val="-9"/>
        </w:rPr>
        <w:t xml:space="preserve"> </w:t>
      </w:r>
      <w:r>
        <w:t>Cook</w:t>
      </w:r>
      <w:r>
        <w:rPr>
          <w:spacing w:val="-9"/>
        </w:rPr>
        <w:t xml:space="preserve"> </w:t>
      </w:r>
      <w:r>
        <w:rPr>
          <w:spacing w:val="-2"/>
        </w:rPr>
        <w:t>Trust</w:t>
      </w:r>
    </w:p>
    <w:p w14:paraId="47B8EE6E" w14:textId="77777777" w:rsidR="001F4A54" w:rsidRDefault="001F4A54">
      <w:pPr>
        <w:pStyle w:val="BodyText"/>
      </w:pPr>
    </w:p>
    <w:p w14:paraId="47B8EE6F" w14:textId="77777777" w:rsidR="001F4A54" w:rsidRDefault="001F4A54">
      <w:pPr>
        <w:pStyle w:val="BodyText"/>
      </w:pPr>
    </w:p>
    <w:p w14:paraId="47B8EE71" w14:textId="77777777" w:rsidR="001F4A54" w:rsidRDefault="00000000">
      <w:pPr>
        <w:pStyle w:val="BodyText"/>
        <w:ind w:left="23"/>
      </w:pPr>
      <w:r>
        <w:t xml:space="preserve">The 2020-2025 action plan was reviewed and items that have been successfully carried out are listed </w:t>
      </w:r>
      <w:r>
        <w:rPr>
          <w:spacing w:val="-2"/>
        </w:rPr>
        <w:t>below:</w:t>
      </w:r>
    </w:p>
    <w:p w14:paraId="47B8EE74" w14:textId="77777777" w:rsidR="001F4A54" w:rsidRDefault="001F4A54">
      <w:pPr>
        <w:pStyle w:val="BodyText"/>
        <w:spacing w:before="253"/>
      </w:pPr>
    </w:p>
    <w:p w14:paraId="47B8EE75" w14:textId="77777777" w:rsidR="001F4A54" w:rsidRPr="001331A0" w:rsidRDefault="00000000">
      <w:pPr>
        <w:pStyle w:val="Heading2"/>
        <w:numPr>
          <w:ilvl w:val="0"/>
          <w:numId w:val="7"/>
        </w:numPr>
        <w:tabs>
          <w:tab w:val="left" w:pos="289"/>
        </w:tabs>
        <w:ind w:hanging="266"/>
      </w:pPr>
      <w:r>
        <w:t xml:space="preserve">Changes in the community since the previous </w:t>
      </w:r>
      <w:r>
        <w:rPr>
          <w:spacing w:val="-2"/>
        </w:rPr>
        <w:t>plan:</w:t>
      </w:r>
    </w:p>
    <w:p w14:paraId="57537D35" w14:textId="77777777" w:rsidR="001331A0" w:rsidRDefault="001331A0" w:rsidP="001331A0">
      <w:pPr>
        <w:pStyle w:val="Heading2"/>
        <w:tabs>
          <w:tab w:val="left" w:pos="289"/>
        </w:tabs>
        <w:ind w:hanging="23"/>
        <w:rPr>
          <w:spacing w:val="-2"/>
        </w:rPr>
      </w:pPr>
    </w:p>
    <w:p w14:paraId="4E18CDBD" w14:textId="77777777" w:rsidR="001331A0" w:rsidRDefault="001331A0" w:rsidP="001331A0">
      <w:pPr>
        <w:pStyle w:val="ListParagraph"/>
        <w:numPr>
          <w:ilvl w:val="1"/>
          <w:numId w:val="7"/>
        </w:numPr>
        <w:tabs>
          <w:tab w:val="left" w:pos="742"/>
        </w:tabs>
        <w:ind w:left="742" w:hanging="359"/>
        <w:rPr>
          <w:sz w:val="24"/>
        </w:rPr>
      </w:pPr>
      <w:r>
        <w:rPr>
          <w:sz w:val="24"/>
        </w:rPr>
        <w:t xml:space="preserve">There have been minimal changes in the population of the village, </w:t>
      </w:r>
      <w:proofErr w:type="gramStart"/>
      <w:r>
        <w:rPr>
          <w:sz w:val="24"/>
        </w:rPr>
        <w:t>housing</w:t>
      </w:r>
      <w:proofErr w:type="gramEnd"/>
      <w:r>
        <w:rPr>
          <w:sz w:val="24"/>
        </w:rPr>
        <w:t xml:space="preserve"> and </w:t>
      </w:r>
      <w:r>
        <w:rPr>
          <w:spacing w:val="-2"/>
          <w:sz w:val="24"/>
        </w:rPr>
        <w:t>employment.</w:t>
      </w:r>
    </w:p>
    <w:p w14:paraId="7F066958" w14:textId="77777777" w:rsidR="001331A0" w:rsidRDefault="001331A0" w:rsidP="001331A0">
      <w:pPr>
        <w:pStyle w:val="Heading2"/>
        <w:tabs>
          <w:tab w:val="left" w:pos="289"/>
        </w:tabs>
        <w:ind w:hanging="23"/>
        <w:rPr>
          <w:spacing w:val="-2"/>
        </w:rPr>
      </w:pPr>
    </w:p>
    <w:p w14:paraId="241C37FB" w14:textId="77777777" w:rsidR="001331A0" w:rsidRDefault="001331A0" w:rsidP="001331A0">
      <w:pPr>
        <w:pStyle w:val="Heading2"/>
        <w:tabs>
          <w:tab w:val="left" w:pos="289"/>
        </w:tabs>
        <w:ind w:hanging="23"/>
      </w:pPr>
    </w:p>
    <w:p w14:paraId="47B8EE76" w14:textId="77777777" w:rsidR="001F4A54" w:rsidRDefault="001F4A54">
      <w:pPr>
        <w:pStyle w:val="Heading2"/>
        <w:sectPr w:rsidR="001F4A54" w:rsidSect="00A527A5">
          <w:type w:val="continuous"/>
          <w:pgSz w:w="16840" w:h="11920" w:orient="landscape"/>
          <w:pgMar w:top="1361" w:right="1134" w:bottom="278" w:left="1418" w:header="720" w:footer="720" w:gutter="0"/>
          <w:cols w:space="720"/>
        </w:sectPr>
      </w:pPr>
    </w:p>
    <w:p w14:paraId="47B8EE7B" w14:textId="77777777" w:rsidR="001F4A54" w:rsidRDefault="00000000">
      <w:pPr>
        <w:pStyle w:val="Heading2"/>
        <w:numPr>
          <w:ilvl w:val="0"/>
          <w:numId w:val="7"/>
        </w:numPr>
        <w:tabs>
          <w:tab w:val="left" w:pos="289"/>
        </w:tabs>
        <w:spacing w:before="1"/>
        <w:ind w:hanging="266"/>
      </w:pPr>
      <w:r>
        <w:lastRenderedPageBreak/>
        <w:t>Action Points identified</w:t>
      </w:r>
      <w:r>
        <w:rPr>
          <w:spacing w:val="-1"/>
        </w:rPr>
        <w:t xml:space="preserve"> </w:t>
      </w:r>
      <w:r>
        <w:t xml:space="preserve">from </w:t>
      </w:r>
      <w:proofErr w:type="gramStart"/>
      <w:r>
        <w:rPr>
          <w:spacing w:val="-2"/>
        </w:rPr>
        <w:t>Questionnaire</w:t>
      </w:r>
      <w:proofErr w:type="gramEnd"/>
    </w:p>
    <w:p w14:paraId="47B8EE7C" w14:textId="1E5ABDA0" w:rsidR="001F4A54" w:rsidRDefault="00000000">
      <w:pPr>
        <w:pStyle w:val="BodyText"/>
        <w:spacing w:before="276"/>
        <w:ind w:left="23"/>
        <w:rPr>
          <w:spacing w:val="-2"/>
        </w:rPr>
      </w:pPr>
      <w:r>
        <w:t xml:space="preserve">A new Action Plan was produced because of the above </w:t>
      </w:r>
      <w:r>
        <w:rPr>
          <w:spacing w:val="-2"/>
        </w:rPr>
        <w:t>stages:</w:t>
      </w:r>
    </w:p>
    <w:p w14:paraId="47B8EE7D" w14:textId="77777777" w:rsidR="001F4A54" w:rsidRDefault="001F4A54">
      <w:pPr>
        <w:pStyle w:val="BodyText"/>
        <w:spacing w:before="42"/>
        <w:rPr>
          <w:sz w:val="20"/>
        </w:rPr>
      </w:pPr>
    </w:p>
    <w:tbl>
      <w:tblPr>
        <w:tblW w:w="0" w:type="auto"/>
        <w:tblInd w:w="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4389"/>
        <w:gridCol w:w="5751"/>
        <w:gridCol w:w="3520"/>
      </w:tblGrid>
      <w:tr w:rsidR="001F4A54" w14:paraId="47B8EE82" w14:textId="77777777" w:rsidTr="00372B97">
        <w:trPr>
          <w:trHeight w:val="820"/>
        </w:trPr>
        <w:tc>
          <w:tcPr>
            <w:tcW w:w="540" w:type="dxa"/>
          </w:tcPr>
          <w:p w14:paraId="47B8EE7E" w14:textId="77777777" w:rsidR="001F4A54" w:rsidRDefault="0000000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4389" w:type="dxa"/>
          </w:tcPr>
          <w:p w14:paraId="47B8EE7F" w14:textId="77777777" w:rsidR="001F4A54" w:rsidRDefault="0000000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Proposed </w:t>
            </w:r>
            <w:r>
              <w:rPr>
                <w:b/>
                <w:spacing w:val="-2"/>
                <w:sz w:val="24"/>
              </w:rPr>
              <w:t>Action</w:t>
            </w:r>
          </w:p>
        </w:tc>
        <w:tc>
          <w:tcPr>
            <w:tcW w:w="5751" w:type="dxa"/>
          </w:tcPr>
          <w:p w14:paraId="47B8EE80" w14:textId="77777777" w:rsidR="001F4A54" w:rsidRDefault="00000000">
            <w:pPr>
              <w:pStyle w:val="TableParagraph"/>
              <w:spacing w:line="275" w:lineRule="exact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Evidence of </w:t>
            </w:r>
            <w:r>
              <w:rPr>
                <w:b/>
                <w:spacing w:val="-4"/>
                <w:sz w:val="24"/>
              </w:rPr>
              <w:t>Need</w:t>
            </w:r>
          </w:p>
        </w:tc>
        <w:tc>
          <w:tcPr>
            <w:tcW w:w="3520" w:type="dxa"/>
          </w:tcPr>
          <w:p w14:paraId="47B8EE81" w14:textId="77777777" w:rsidR="001F4A54" w:rsidRDefault="00000000">
            <w:pPr>
              <w:pStyle w:val="TableParagraph"/>
              <w:spacing w:line="27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People/</w:t>
            </w:r>
            <w:proofErr w:type="spellStart"/>
            <w:r>
              <w:rPr>
                <w:b/>
                <w:sz w:val="24"/>
              </w:rPr>
              <w:t>Organisations</w:t>
            </w:r>
            <w:proofErr w:type="spellEnd"/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be involved in achieving </w:t>
            </w:r>
            <w:r>
              <w:rPr>
                <w:b/>
                <w:spacing w:val="-2"/>
                <w:sz w:val="24"/>
              </w:rPr>
              <w:t>outcome</w:t>
            </w:r>
          </w:p>
        </w:tc>
      </w:tr>
      <w:tr w:rsidR="001F4A54" w14:paraId="47B8EE87" w14:textId="77777777" w:rsidTr="00372B97">
        <w:trPr>
          <w:trHeight w:val="251"/>
        </w:trPr>
        <w:tc>
          <w:tcPr>
            <w:tcW w:w="540" w:type="dxa"/>
            <w:shd w:val="clear" w:color="auto" w:fill="CCCCCC"/>
          </w:tcPr>
          <w:p w14:paraId="47B8EE83" w14:textId="77777777" w:rsidR="001F4A54" w:rsidRDefault="001F4A5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389" w:type="dxa"/>
            <w:shd w:val="clear" w:color="auto" w:fill="CCCCCC"/>
          </w:tcPr>
          <w:p w14:paraId="47B8EE84" w14:textId="77777777" w:rsidR="001F4A54" w:rsidRDefault="00000000">
            <w:pPr>
              <w:pStyle w:val="TableParagraph"/>
              <w:spacing w:line="23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COMMUNITY</w:t>
            </w:r>
          </w:p>
        </w:tc>
        <w:tc>
          <w:tcPr>
            <w:tcW w:w="5751" w:type="dxa"/>
            <w:shd w:val="clear" w:color="auto" w:fill="CCCCCC"/>
          </w:tcPr>
          <w:p w14:paraId="47B8EE85" w14:textId="77777777" w:rsidR="001F4A54" w:rsidRDefault="001F4A5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520" w:type="dxa"/>
            <w:shd w:val="clear" w:color="auto" w:fill="CCCCCC"/>
          </w:tcPr>
          <w:p w14:paraId="47B8EE86" w14:textId="77777777" w:rsidR="001F4A54" w:rsidRDefault="001F4A54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1F4A54" w14:paraId="47B8EE8C" w14:textId="77777777" w:rsidTr="00372B97">
        <w:trPr>
          <w:trHeight w:val="1519"/>
        </w:trPr>
        <w:tc>
          <w:tcPr>
            <w:tcW w:w="540" w:type="dxa"/>
          </w:tcPr>
          <w:p w14:paraId="47B8EE88" w14:textId="77777777" w:rsidR="001F4A54" w:rsidRDefault="00000000">
            <w:pPr>
              <w:pStyle w:val="TableParagraph"/>
              <w:spacing w:before="12"/>
            </w:pPr>
            <w:r>
              <w:rPr>
                <w:spacing w:val="-10"/>
              </w:rPr>
              <w:t>1</w:t>
            </w:r>
          </w:p>
        </w:tc>
        <w:tc>
          <w:tcPr>
            <w:tcW w:w="4389" w:type="dxa"/>
          </w:tcPr>
          <w:p w14:paraId="47B8EE89" w14:textId="77777777" w:rsidR="001F4A54" w:rsidRDefault="00000000">
            <w:pPr>
              <w:pStyle w:val="TableParagraph"/>
              <w:spacing w:line="250" w:lineRule="atLeast"/>
              <w:ind w:right="83"/>
            </w:pPr>
            <w:r>
              <w:rPr>
                <w:b/>
              </w:rPr>
              <w:t xml:space="preserve">Increase communications from Quenington Parish Council </w:t>
            </w:r>
            <w:r>
              <w:t>Regular posts in CHEQS Magazine and</w:t>
            </w:r>
            <w:r>
              <w:rPr>
                <w:spacing w:val="-8"/>
              </w:rPr>
              <w:t xml:space="preserve"> </w:t>
            </w:r>
            <w:r>
              <w:t>village</w:t>
            </w:r>
            <w:r>
              <w:rPr>
                <w:spacing w:val="-8"/>
              </w:rPr>
              <w:t xml:space="preserve"> </w:t>
            </w:r>
            <w:r>
              <w:t>Facebook</w:t>
            </w:r>
            <w:r>
              <w:rPr>
                <w:spacing w:val="-8"/>
              </w:rPr>
              <w:t xml:space="preserve"> </w:t>
            </w:r>
            <w:r>
              <w:t>group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 xml:space="preserve">make parishioners aware of significant </w:t>
            </w:r>
            <w:r>
              <w:rPr>
                <w:spacing w:val="-2"/>
              </w:rPr>
              <w:t>updates</w:t>
            </w:r>
          </w:p>
        </w:tc>
        <w:tc>
          <w:tcPr>
            <w:tcW w:w="5751" w:type="dxa"/>
          </w:tcPr>
          <w:p w14:paraId="47B8EE8A" w14:textId="77777777" w:rsidR="001F4A54" w:rsidRDefault="00000000">
            <w:pPr>
              <w:pStyle w:val="TableParagraph"/>
              <w:spacing w:before="12"/>
              <w:ind w:left="99"/>
            </w:pPr>
            <w:r>
              <w:t>25%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survey</w:t>
            </w:r>
            <w:r>
              <w:rPr>
                <w:spacing w:val="-5"/>
              </w:rPr>
              <w:t xml:space="preserve"> </w:t>
            </w:r>
            <w:r>
              <w:t>respondents</w:t>
            </w:r>
            <w:r>
              <w:rPr>
                <w:spacing w:val="-5"/>
              </w:rPr>
              <w:t xml:space="preserve"> </w:t>
            </w:r>
            <w:r>
              <w:t>were</w:t>
            </w:r>
            <w:r>
              <w:rPr>
                <w:spacing w:val="-5"/>
              </w:rPr>
              <w:t xml:space="preserve"> </w:t>
            </w:r>
            <w:r>
              <w:t>unaware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QPC</w:t>
            </w:r>
            <w:r>
              <w:rPr>
                <w:spacing w:val="-5"/>
              </w:rPr>
              <w:t xml:space="preserve"> </w:t>
            </w:r>
            <w:r>
              <w:t>website, which beyond village notice boards is the key route of dissemination for the Council.</w:t>
            </w:r>
          </w:p>
        </w:tc>
        <w:tc>
          <w:tcPr>
            <w:tcW w:w="3520" w:type="dxa"/>
          </w:tcPr>
          <w:p w14:paraId="47B8EE8B" w14:textId="77777777" w:rsidR="001F4A54" w:rsidRDefault="00000000">
            <w:pPr>
              <w:pStyle w:val="TableParagraph"/>
              <w:spacing w:before="12"/>
              <w:ind w:left="109"/>
            </w:pPr>
            <w:r>
              <w:t>QPC</w:t>
            </w:r>
            <w:r>
              <w:rPr>
                <w:spacing w:val="-10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Councillor</w:t>
            </w:r>
            <w:proofErr w:type="spellEnd"/>
            <w:r>
              <w:rPr>
                <w:spacing w:val="-10"/>
              </w:rPr>
              <w:t xml:space="preserve"> </w:t>
            </w:r>
            <w:r>
              <w:t>with</w:t>
            </w:r>
            <w:r>
              <w:rPr>
                <w:spacing w:val="-10"/>
              </w:rPr>
              <w:t xml:space="preserve"> </w:t>
            </w:r>
            <w:r>
              <w:t xml:space="preserve">delegated </w:t>
            </w:r>
            <w:r>
              <w:rPr>
                <w:spacing w:val="-2"/>
              </w:rPr>
              <w:t>authority</w:t>
            </w:r>
          </w:p>
        </w:tc>
      </w:tr>
      <w:tr w:rsidR="001F4A54" w14:paraId="47B8EE92" w14:textId="77777777" w:rsidTr="00372B97">
        <w:trPr>
          <w:trHeight w:val="1760"/>
        </w:trPr>
        <w:tc>
          <w:tcPr>
            <w:tcW w:w="540" w:type="dxa"/>
          </w:tcPr>
          <w:p w14:paraId="47B8EE8D" w14:textId="77777777" w:rsidR="001F4A54" w:rsidRDefault="00000000">
            <w:pPr>
              <w:pStyle w:val="TableParagraph"/>
              <w:spacing w:before="5"/>
            </w:pPr>
            <w:r>
              <w:rPr>
                <w:spacing w:val="-10"/>
              </w:rPr>
              <w:t>2</w:t>
            </w:r>
          </w:p>
        </w:tc>
        <w:tc>
          <w:tcPr>
            <w:tcW w:w="4389" w:type="dxa"/>
          </w:tcPr>
          <w:p w14:paraId="47B8EE8E" w14:textId="77777777" w:rsidR="001F4A54" w:rsidRDefault="00000000">
            <w:pPr>
              <w:pStyle w:val="TableParagraph"/>
              <w:spacing w:before="5"/>
              <w:ind w:right="101"/>
              <w:rPr>
                <w:b/>
              </w:rPr>
            </w:pPr>
            <w:r>
              <w:rPr>
                <w:b/>
              </w:rPr>
              <w:t>Continue to provide residents with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opportunity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voice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 xml:space="preserve">their </w:t>
            </w:r>
            <w:r>
              <w:rPr>
                <w:b/>
                <w:spacing w:val="-2"/>
              </w:rPr>
              <w:t>concerns.</w:t>
            </w:r>
          </w:p>
          <w:p w14:paraId="47B8EE8F" w14:textId="77777777" w:rsidR="001F4A54" w:rsidRDefault="00000000">
            <w:pPr>
              <w:pStyle w:val="TableParagraph"/>
              <w:spacing w:line="250" w:lineRule="atLeast"/>
              <w:ind w:right="358"/>
            </w:pPr>
            <w:r>
              <w:t>Encourage greater attendance at Annual Parish Meeting Encourage</w:t>
            </w:r>
            <w:r>
              <w:rPr>
                <w:spacing w:val="-14"/>
              </w:rPr>
              <w:t xml:space="preserve"> </w:t>
            </w:r>
            <w:r>
              <w:t>attendance</w:t>
            </w:r>
            <w:r>
              <w:rPr>
                <w:spacing w:val="-14"/>
              </w:rPr>
              <w:t xml:space="preserve"> </w:t>
            </w:r>
            <w:r>
              <w:t>at</w:t>
            </w:r>
            <w:r>
              <w:rPr>
                <w:spacing w:val="-14"/>
              </w:rPr>
              <w:t xml:space="preserve"> </w:t>
            </w:r>
            <w:r>
              <w:t>monthly coffee mornings</w:t>
            </w:r>
          </w:p>
        </w:tc>
        <w:tc>
          <w:tcPr>
            <w:tcW w:w="5751" w:type="dxa"/>
          </w:tcPr>
          <w:p w14:paraId="47B8EE90" w14:textId="77777777" w:rsidR="001F4A54" w:rsidRDefault="00000000">
            <w:pPr>
              <w:pStyle w:val="TableParagraph"/>
              <w:spacing w:before="5"/>
              <w:ind w:left="99" w:right="160"/>
            </w:pPr>
            <w:r>
              <w:t>Verbal</w:t>
            </w:r>
            <w:r>
              <w:rPr>
                <w:spacing w:val="-8"/>
              </w:rPr>
              <w:t xml:space="preserve"> </w:t>
            </w:r>
            <w:r>
              <w:t>feedback</w:t>
            </w:r>
            <w:r>
              <w:rPr>
                <w:spacing w:val="-8"/>
              </w:rPr>
              <w:t xml:space="preserve"> </w:t>
            </w:r>
            <w:r>
              <w:t>from</w:t>
            </w:r>
            <w:r>
              <w:rPr>
                <w:spacing w:val="-8"/>
              </w:rPr>
              <w:t xml:space="preserve"> </w:t>
            </w:r>
            <w:r>
              <w:t>parishioners,</w:t>
            </w:r>
            <w:r>
              <w:rPr>
                <w:spacing w:val="-8"/>
              </w:rPr>
              <w:t xml:space="preserve"> </w:t>
            </w:r>
            <w:r>
              <w:t>including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2025 Annual Parish Meeting</w:t>
            </w:r>
          </w:p>
        </w:tc>
        <w:tc>
          <w:tcPr>
            <w:tcW w:w="3520" w:type="dxa"/>
          </w:tcPr>
          <w:p w14:paraId="47B8EE91" w14:textId="77777777" w:rsidR="001F4A54" w:rsidRDefault="00000000">
            <w:pPr>
              <w:pStyle w:val="TableParagraph"/>
              <w:spacing w:before="5"/>
              <w:ind w:left="109"/>
            </w:pPr>
            <w:r>
              <w:rPr>
                <w:spacing w:val="-5"/>
              </w:rPr>
              <w:t>QPC</w:t>
            </w:r>
          </w:p>
        </w:tc>
      </w:tr>
      <w:tr w:rsidR="001F4A54" w14:paraId="47B8EE9A" w14:textId="77777777" w:rsidTr="00372B97">
        <w:trPr>
          <w:trHeight w:val="1764"/>
        </w:trPr>
        <w:tc>
          <w:tcPr>
            <w:tcW w:w="540" w:type="dxa"/>
          </w:tcPr>
          <w:p w14:paraId="47B8EE93" w14:textId="77777777" w:rsidR="001F4A54" w:rsidRDefault="00000000">
            <w:pPr>
              <w:pStyle w:val="TableParagraph"/>
              <w:spacing w:line="249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4389" w:type="dxa"/>
          </w:tcPr>
          <w:p w14:paraId="47B8EE94" w14:textId="77777777" w:rsidR="001F4A54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Promote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Local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Services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and </w:t>
            </w:r>
            <w:r>
              <w:rPr>
                <w:b/>
                <w:spacing w:val="-2"/>
              </w:rPr>
              <w:t>Activities</w:t>
            </w:r>
          </w:p>
          <w:p w14:paraId="47B8EE95" w14:textId="77777777" w:rsidR="001F4A54" w:rsidRDefault="00000000">
            <w:pPr>
              <w:pStyle w:val="TableParagraph"/>
              <w:ind w:right="149"/>
            </w:pPr>
            <w:r>
              <w:t>Consider ways to promote local services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activities</w:t>
            </w:r>
            <w:r>
              <w:rPr>
                <w:spacing w:val="-10"/>
              </w:rPr>
              <w:t xml:space="preserve"> </w:t>
            </w:r>
            <w:r>
              <w:t>to</w:t>
            </w:r>
            <w:r>
              <w:rPr>
                <w:spacing w:val="-10"/>
              </w:rPr>
              <w:t xml:space="preserve"> </w:t>
            </w:r>
            <w:r>
              <w:t>encourage both residents and visitors to support them</w:t>
            </w:r>
          </w:p>
        </w:tc>
        <w:tc>
          <w:tcPr>
            <w:tcW w:w="5751" w:type="dxa"/>
          </w:tcPr>
          <w:p w14:paraId="47B8EE96" w14:textId="77777777" w:rsidR="001F4A54" w:rsidRDefault="00000000">
            <w:pPr>
              <w:pStyle w:val="TableParagraph"/>
              <w:ind w:left="99" w:right="160"/>
            </w:pPr>
            <w:r>
              <w:t>Based on survey responses, the most important facilities to residents</w:t>
            </w:r>
            <w:r>
              <w:rPr>
                <w:spacing w:val="-7"/>
              </w:rPr>
              <w:t xml:space="preserve"> </w:t>
            </w:r>
            <w:r>
              <w:t>were</w:t>
            </w:r>
            <w:r>
              <w:rPr>
                <w:spacing w:val="-7"/>
              </w:rPr>
              <w:t xml:space="preserve"> </w:t>
            </w:r>
            <w:r>
              <w:t>public</w:t>
            </w:r>
            <w:r>
              <w:rPr>
                <w:spacing w:val="-7"/>
              </w:rPr>
              <w:t xml:space="preserve"> </w:t>
            </w:r>
            <w:r>
              <w:t>rights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way,</w:t>
            </w:r>
            <w:r>
              <w:rPr>
                <w:spacing w:val="-7"/>
              </w:rPr>
              <w:t xml:space="preserve"> </w:t>
            </w:r>
            <w:r>
              <w:t>Coln</w:t>
            </w:r>
            <w:r>
              <w:rPr>
                <w:spacing w:val="-7"/>
              </w:rPr>
              <w:t xml:space="preserve"> </w:t>
            </w:r>
            <w:r>
              <w:t>Stores,</w:t>
            </w:r>
            <w:r>
              <w:rPr>
                <w:spacing w:val="-7"/>
              </w:rPr>
              <w:t xml:space="preserve"> </w:t>
            </w:r>
            <w:r>
              <w:t>Village</w:t>
            </w:r>
            <w:r>
              <w:rPr>
                <w:spacing w:val="-7"/>
              </w:rPr>
              <w:t xml:space="preserve"> </w:t>
            </w:r>
            <w:proofErr w:type="gramStart"/>
            <w:r>
              <w:t>Hall</w:t>
            </w:r>
            <w:proofErr w:type="gramEnd"/>
            <w:r>
              <w:t xml:space="preserve"> and The Keepers Arms.</w:t>
            </w:r>
          </w:p>
          <w:p w14:paraId="47B8EE97" w14:textId="77777777" w:rsidR="001F4A54" w:rsidRDefault="00000000">
            <w:pPr>
              <w:pStyle w:val="TableParagraph"/>
              <w:spacing w:before="248"/>
              <w:ind w:left="99" w:right="160"/>
            </w:pPr>
            <w:r>
              <w:t>Many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activities</w:t>
            </w:r>
            <w:r>
              <w:rPr>
                <w:spacing w:val="-5"/>
              </w:rPr>
              <w:t xml:space="preserve"> </w:t>
            </w:r>
            <w:r>
              <w:t>which</w:t>
            </w:r>
            <w:r>
              <w:rPr>
                <w:spacing w:val="-5"/>
              </w:rPr>
              <w:t xml:space="preserve"> </w:t>
            </w:r>
            <w:r>
              <w:t>are</w:t>
            </w:r>
            <w:r>
              <w:rPr>
                <w:spacing w:val="-5"/>
              </w:rPr>
              <w:t xml:space="preserve"> </w:t>
            </w:r>
            <w:r>
              <w:t>available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parishioners</w:t>
            </w:r>
            <w:r>
              <w:rPr>
                <w:spacing w:val="-5"/>
              </w:rPr>
              <w:t xml:space="preserve"> </w:t>
            </w:r>
            <w:r>
              <w:t>are not used, or they are used less than monthly.</w:t>
            </w:r>
          </w:p>
        </w:tc>
        <w:tc>
          <w:tcPr>
            <w:tcW w:w="3520" w:type="dxa"/>
          </w:tcPr>
          <w:p w14:paraId="47B8EE99" w14:textId="7E6F6B60" w:rsidR="001F4A54" w:rsidRDefault="00000000" w:rsidP="00D70171">
            <w:pPr>
              <w:pStyle w:val="TableParagraph"/>
              <w:ind w:left="109" w:right="1234"/>
            </w:pPr>
            <w:r>
              <w:t>Business</w:t>
            </w:r>
            <w:r>
              <w:rPr>
                <w:spacing w:val="-16"/>
              </w:rPr>
              <w:t xml:space="preserve"> </w:t>
            </w:r>
            <w:r>
              <w:t xml:space="preserve">owners/user </w:t>
            </w:r>
            <w:r>
              <w:rPr>
                <w:spacing w:val="-2"/>
              </w:rPr>
              <w:t xml:space="preserve">groups/committees/ </w:t>
            </w:r>
            <w:proofErr w:type="spellStart"/>
            <w:r>
              <w:rPr>
                <w:spacing w:val="-2"/>
              </w:rPr>
              <w:t>organisers</w:t>
            </w:r>
            <w:proofErr w:type="spellEnd"/>
            <w:r w:rsidR="00D70171"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QPC </w:t>
            </w:r>
            <w:r>
              <w:rPr>
                <w:spacing w:val="-5"/>
              </w:rPr>
              <w:t>QVH</w:t>
            </w:r>
          </w:p>
        </w:tc>
      </w:tr>
      <w:tr w:rsidR="00395FE4" w14:paraId="45B2F16E" w14:textId="77777777" w:rsidTr="00395FE4">
        <w:trPr>
          <w:trHeight w:val="732"/>
        </w:trPr>
        <w:tc>
          <w:tcPr>
            <w:tcW w:w="540" w:type="dxa"/>
          </w:tcPr>
          <w:p w14:paraId="6B94E4E7" w14:textId="77777777" w:rsidR="00395FE4" w:rsidRDefault="00395FE4" w:rsidP="00395FE4">
            <w:pPr>
              <w:pStyle w:val="TableParagraph"/>
              <w:spacing w:line="249" w:lineRule="exact"/>
              <w:rPr>
                <w:spacing w:val="-10"/>
              </w:rPr>
            </w:pPr>
          </w:p>
        </w:tc>
        <w:tc>
          <w:tcPr>
            <w:tcW w:w="4389" w:type="dxa"/>
          </w:tcPr>
          <w:p w14:paraId="53F2C8D9" w14:textId="77777777" w:rsidR="00395FE4" w:rsidRDefault="00395FE4" w:rsidP="00395FE4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Continue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make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welcome</w:t>
            </w:r>
            <w:r>
              <w:rPr>
                <w:b/>
                <w:spacing w:val="-5"/>
              </w:rPr>
              <w:t xml:space="preserve"> </w:t>
            </w:r>
            <w:proofErr w:type="gramStart"/>
            <w:r>
              <w:rPr>
                <w:b/>
                <w:spacing w:val="-2"/>
              </w:rPr>
              <w:t>packs</w:t>
            </w:r>
            <w:proofErr w:type="gramEnd"/>
          </w:p>
          <w:p w14:paraId="4A1E6D66" w14:textId="24101A74" w:rsidR="00395FE4" w:rsidRDefault="00395FE4" w:rsidP="00395FE4">
            <w:pPr>
              <w:pStyle w:val="TableParagraph"/>
              <w:rPr>
                <w:b/>
              </w:rPr>
            </w:pPr>
            <w:r>
              <w:rPr>
                <w:b/>
              </w:rPr>
              <w:t>available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new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village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residents</w:t>
            </w:r>
          </w:p>
        </w:tc>
        <w:tc>
          <w:tcPr>
            <w:tcW w:w="5751" w:type="dxa"/>
          </w:tcPr>
          <w:p w14:paraId="0C57C916" w14:textId="18D3A404" w:rsidR="00395FE4" w:rsidRDefault="00395FE4" w:rsidP="00395FE4">
            <w:pPr>
              <w:pStyle w:val="TableParagraph"/>
              <w:ind w:left="99" w:right="160"/>
            </w:pPr>
            <w:r>
              <w:t>Verbal</w:t>
            </w:r>
            <w:r>
              <w:rPr>
                <w:spacing w:val="-11"/>
              </w:rPr>
              <w:t xml:space="preserve"> </w:t>
            </w:r>
            <w:r>
              <w:t>feedback</w:t>
            </w:r>
            <w:r>
              <w:rPr>
                <w:spacing w:val="-8"/>
              </w:rPr>
              <w:t xml:space="preserve"> </w:t>
            </w:r>
            <w:r>
              <w:t>from</w:t>
            </w:r>
            <w:r>
              <w:rPr>
                <w:spacing w:val="-8"/>
              </w:rPr>
              <w:t xml:space="preserve"> </w:t>
            </w:r>
            <w:r>
              <w:t>parishioners</w:t>
            </w:r>
            <w:r>
              <w:rPr>
                <w:spacing w:val="-9"/>
              </w:rPr>
              <w:t xml:space="preserve"> </w:t>
            </w:r>
            <w:r>
              <w:t>suggested</w:t>
            </w:r>
            <w:r>
              <w:rPr>
                <w:spacing w:val="-8"/>
              </w:rPr>
              <w:t xml:space="preserve"> </w:t>
            </w:r>
            <w:r>
              <w:t>this</w:t>
            </w:r>
            <w:r>
              <w:rPr>
                <w:spacing w:val="-8"/>
              </w:rPr>
              <w:t xml:space="preserve"> </w:t>
            </w:r>
            <w:r>
              <w:t>was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valuable</w:t>
            </w:r>
          </w:p>
        </w:tc>
        <w:tc>
          <w:tcPr>
            <w:tcW w:w="3520" w:type="dxa"/>
          </w:tcPr>
          <w:p w14:paraId="1EC9FB1B" w14:textId="0A47F90F" w:rsidR="00395FE4" w:rsidRDefault="00395FE4" w:rsidP="00395FE4">
            <w:pPr>
              <w:pStyle w:val="TableParagraph"/>
              <w:ind w:left="109" w:right="1234"/>
            </w:pPr>
            <w:r>
              <w:rPr>
                <w:spacing w:val="-5"/>
              </w:rPr>
              <w:t>QPC</w:t>
            </w:r>
          </w:p>
        </w:tc>
      </w:tr>
    </w:tbl>
    <w:p w14:paraId="47B8EE9B" w14:textId="77777777" w:rsidR="001F4A54" w:rsidRDefault="001F4A54">
      <w:pPr>
        <w:pStyle w:val="TableParagraph"/>
        <w:sectPr w:rsidR="001F4A54">
          <w:pgSz w:w="16840" w:h="11920" w:orient="landscape"/>
          <w:pgMar w:top="1360" w:right="1133" w:bottom="280" w:left="1417" w:header="720" w:footer="720" w:gutter="0"/>
          <w:cols w:space="720"/>
        </w:sectPr>
      </w:pPr>
    </w:p>
    <w:p w14:paraId="47B8EE9C" w14:textId="70B46D92" w:rsidR="001F4A54" w:rsidRDefault="001F4A54">
      <w:pPr>
        <w:pStyle w:val="BodyText"/>
        <w:spacing w:before="11"/>
        <w:rPr>
          <w:sz w:val="6"/>
        </w:rPr>
      </w:pPr>
    </w:p>
    <w:tbl>
      <w:tblPr>
        <w:tblW w:w="0" w:type="auto"/>
        <w:tblInd w:w="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3760"/>
        <w:gridCol w:w="6380"/>
        <w:gridCol w:w="3520"/>
      </w:tblGrid>
      <w:tr w:rsidR="00395FE4" w14:paraId="47B8EEA2" w14:textId="77777777">
        <w:trPr>
          <w:trHeight w:val="499"/>
        </w:trPr>
        <w:tc>
          <w:tcPr>
            <w:tcW w:w="540" w:type="dxa"/>
          </w:tcPr>
          <w:p w14:paraId="47B8EE9D" w14:textId="751E9B77" w:rsidR="00395FE4" w:rsidRDefault="00395FE4" w:rsidP="00395FE4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3760" w:type="dxa"/>
          </w:tcPr>
          <w:p w14:paraId="47B8EE9F" w14:textId="323F1C44" w:rsidR="00395FE4" w:rsidRDefault="00395FE4" w:rsidP="00395FE4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z w:val="24"/>
              </w:rPr>
              <w:t xml:space="preserve">Proposed </w:t>
            </w:r>
            <w:r>
              <w:rPr>
                <w:b/>
                <w:spacing w:val="-2"/>
                <w:sz w:val="24"/>
              </w:rPr>
              <w:t>Action</w:t>
            </w:r>
          </w:p>
        </w:tc>
        <w:tc>
          <w:tcPr>
            <w:tcW w:w="6380" w:type="dxa"/>
          </w:tcPr>
          <w:p w14:paraId="47B8EEA0" w14:textId="3A2C363E" w:rsidR="00395FE4" w:rsidRDefault="00395FE4" w:rsidP="00395FE4">
            <w:pPr>
              <w:pStyle w:val="TableParagraph"/>
              <w:spacing w:line="248" w:lineRule="exact"/>
              <w:ind w:left="99"/>
            </w:pPr>
            <w:r>
              <w:rPr>
                <w:b/>
                <w:sz w:val="24"/>
              </w:rPr>
              <w:t xml:space="preserve">Evidence of </w:t>
            </w:r>
            <w:r>
              <w:rPr>
                <w:b/>
                <w:spacing w:val="-4"/>
                <w:sz w:val="24"/>
              </w:rPr>
              <w:t>Need</w:t>
            </w:r>
          </w:p>
        </w:tc>
        <w:tc>
          <w:tcPr>
            <w:tcW w:w="3520" w:type="dxa"/>
          </w:tcPr>
          <w:p w14:paraId="47B8EEA1" w14:textId="4D29C4AF" w:rsidR="00395FE4" w:rsidRDefault="00395FE4" w:rsidP="00395FE4">
            <w:pPr>
              <w:pStyle w:val="TableParagraph"/>
              <w:spacing w:line="248" w:lineRule="exact"/>
              <w:ind w:left="109"/>
            </w:pPr>
            <w:r>
              <w:rPr>
                <w:b/>
                <w:sz w:val="24"/>
              </w:rPr>
              <w:t>People/</w:t>
            </w:r>
            <w:proofErr w:type="spellStart"/>
            <w:r>
              <w:rPr>
                <w:b/>
                <w:sz w:val="24"/>
              </w:rPr>
              <w:t>Organisations</w:t>
            </w:r>
            <w:proofErr w:type="spellEnd"/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be involved in achieving </w:t>
            </w:r>
            <w:r>
              <w:rPr>
                <w:b/>
                <w:spacing w:val="-2"/>
                <w:sz w:val="24"/>
              </w:rPr>
              <w:t>outcome</w:t>
            </w:r>
          </w:p>
        </w:tc>
      </w:tr>
      <w:tr w:rsidR="00395FE4" w14:paraId="47B8EEA7" w14:textId="77777777">
        <w:trPr>
          <w:trHeight w:val="240"/>
        </w:trPr>
        <w:tc>
          <w:tcPr>
            <w:tcW w:w="540" w:type="dxa"/>
            <w:shd w:val="clear" w:color="auto" w:fill="CCCCCC"/>
          </w:tcPr>
          <w:p w14:paraId="47B8EEA3" w14:textId="77777777" w:rsidR="00395FE4" w:rsidRDefault="00395FE4" w:rsidP="00395FE4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760" w:type="dxa"/>
            <w:shd w:val="clear" w:color="auto" w:fill="CCCCCC"/>
          </w:tcPr>
          <w:p w14:paraId="47B8EEA4" w14:textId="77777777" w:rsidR="00395FE4" w:rsidRDefault="00395FE4" w:rsidP="00395FE4">
            <w:pPr>
              <w:pStyle w:val="TableParagraph"/>
              <w:spacing w:line="220" w:lineRule="exact"/>
              <w:rPr>
                <w:b/>
              </w:rPr>
            </w:pPr>
            <w:r>
              <w:rPr>
                <w:b/>
                <w:spacing w:val="-2"/>
              </w:rPr>
              <w:t>ENVIRONMENT</w:t>
            </w:r>
          </w:p>
        </w:tc>
        <w:tc>
          <w:tcPr>
            <w:tcW w:w="6380" w:type="dxa"/>
            <w:shd w:val="clear" w:color="auto" w:fill="CCCCCC"/>
          </w:tcPr>
          <w:p w14:paraId="47B8EEA5" w14:textId="77777777" w:rsidR="00395FE4" w:rsidRDefault="00395FE4" w:rsidP="00395FE4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520" w:type="dxa"/>
            <w:shd w:val="clear" w:color="auto" w:fill="CCCCCC"/>
          </w:tcPr>
          <w:p w14:paraId="47B8EEA6" w14:textId="77777777" w:rsidR="00395FE4" w:rsidRDefault="00395FE4" w:rsidP="00395FE4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395FE4" w14:paraId="47B8EEB0" w14:textId="77777777">
        <w:trPr>
          <w:trHeight w:val="2779"/>
        </w:trPr>
        <w:tc>
          <w:tcPr>
            <w:tcW w:w="540" w:type="dxa"/>
          </w:tcPr>
          <w:p w14:paraId="47B8EEA8" w14:textId="77777777" w:rsidR="00395FE4" w:rsidRDefault="00395FE4" w:rsidP="00395FE4">
            <w:pPr>
              <w:pStyle w:val="TableParagraph"/>
              <w:spacing w:before="4"/>
            </w:pPr>
            <w:r>
              <w:rPr>
                <w:spacing w:val="-10"/>
              </w:rPr>
              <w:t>4</w:t>
            </w:r>
          </w:p>
        </w:tc>
        <w:tc>
          <w:tcPr>
            <w:tcW w:w="3760" w:type="dxa"/>
          </w:tcPr>
          <w:p w14:paraId="47B8EEA9" w14:textId="77777777" w:rsidR="00395FE4" w:rsidRDefault="00395FE4" w:rsidP="00395FE4">
            <w:pPr>
              <w:pStyle w:val="TableParagraph"/>
              <w:spacing w:before="4"/>
              <w:rPr>
                <w:b/>
              </w:rPr>
            </w:pPr>
            <w:r>
              <w:rPr>
                <w:b/>
              </w:rPr>
              <w:t>Advocate for flood prevention measures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improved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sewage </w:t>
            </w:r>
            <w:proofErr w:type="gramStart"/>
            <w:r>
              <w:rPr>
                <w:b/>
                <w:spacing w:val="-2"/>
              </w:rPr>
              <w:t>facilities</w:t>
            </w:r>
            <w:proofErr w:type="gramEnd"/>
          </w:p>
          <w:p w14:paraId="47B8EEAA" w14:textId="77777777" w:rsidR="00395FE4" w:rsidRDefault="00395FE4" w:rsidP="00395FE4">
            <w:pPr>
              <w:pStyle w:val="TableParagraph"/>
              <w:numPr>
                <w:ilvl w:val="0"/>
                <w:numId w:val="6"/>
              </w:numPr>
              <w:tabs>
                <w:tab w:val="left" w:pos="814"/>
              </w:tabs>
              <w:ind w:left="814" w:right="417"/>
              <w:jc w:val="both"/>
            </w:pPr>
            <w:r>
              <w:t>Provide public comms on best</w:t>
            </w:r>
            <w:r>
              <w:rPr>
                <w:spacing w:val="-13"/>
              </w:rPr>
              <w:t xml:space="preserve"> </w:t>
            </w:r>
            <w:r>
              <w:t>practice</w:t>
            </w:r>
            <w:r>
              <w:rPr>
                <w:spacing w:val="-13"/>
              </w:rPr>
              <w:t xml:space="preserve"> </w:t>
            </w:r>
            <w:r>
              <w:t>re:</w:t>
            </w:r>
            <w:r>
              <w:rPr>
                <w:spacing w:val="-13"/>
              </w:rPr>
              <w:t xml:space="preserve"> </w:t>
            </w:r>
            <w:r>
              <w:t xml:space="preserve">flushable </w:t>
            </w:r>
            <w:proofErr w:type="gramStart"/>
            <w:r>
              <w:rPr>
                <w:spacing w:val="-2"/>
              </w:rPr>
              <w:t>waste</w:t>
            </w:r>
            <w:proofErr w:type="gramEnd"/>
          </w:p>
          <w:p w14:paraId="47B8EEAB" w14:textId="77777777" w:rsidR="00395FE4" w:rsidRDefault="00395FE4" w:rsidP="00395FE4">
            <w:pPr>
              <w:pStyle w:val="TableParagraph"/>
              <w:numPr>
                <w:ilvl w:val="0"/>
                <w:numId w:val="6"/>
              </w:numPr>
              <w:tabs>
                <w:tab w:val="left" w:pos="814"/>
              </w:tabs>
              <w:spacing w:line="250" w:lineRule="atLeast"/>
              <w:ind w:left="814" w:right="100"/>
            </w:pPr>
            <w:r>
              <w:t>Maintain contact with CDC and</w:t>
            </w:r>
            <w:r>
              <w:rPr>
                <w:spacing w:val="-10"/>
              </w:rPr>
              <w:t xml:space="preserve"> </w:t>
            </w:r>
            <w:r>
              <w:t>GCC</w:t>
            </w:r>
            <w:r>
              <w:rPr>
                <w:spacing w:val="-10"/>
              </w:rPr>
              <w:t xml:space="preserve"> </w:t>
            </w:r>
            <w:r>
              <w:t>for</w:t>
            </w:r>
            <w:r>
              <w:rPr>
                <w:spacing w:val="-10"/>
              </w:rPr>
              <w:t xml:space="preserve"> </w:t>
            </w:r>
            <w:r>
              <w:t>regular</w:t>
            </w:r>
            <w:r>
              <w:rPr>
                <w:spacing w:val="-10"/>
              </w:rPr>
              <w:t xml:space="preserve"> </w:t>
            </w:r>
            <w:r>
              <w:t xml:space="preserve">updates on changes to flood prevention policy and </w:t>
            </w:r>
            <w:r>
              <w:rPr>
                <w:spacing w:val="-2"/>
              </w:rPr>
              <w:t>measures</w:t>
            </w:r>
          </w:p>
        </w:tc>
        <w:tc>
          <w:tcPr>
            <w:tcW w:w="6380" w:type="dxa"/>
          </w:tcPr>
          <w:p w14:paraId="47B8EEAC" w14:textId="77777777" w:rsidR="00395FE4" w:rsidRDefault="00395FE4" w:rsidP="00395FE4">
            <w:pPr>
              <w:pStyle w:val="TableParagraph"/>
              <w:spacing w:before="4"/>
              <w:ind w:left="99"/>
            </w:pPr>
            <w:r>
              <w:t>42% of respondents felt there was a flooding problem in the village,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86%</w:t>
            </w:r>
            <w:r>
              <w:rPr>
                <w:spacing w:val="-5"/>
              </w:rPr>
              <w:t xml:space="preserve"> </w:t>
            </w:r>
            <w:r>
              <w:t>responding</w:t>
            </w:r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5"/>
              </w:rPr>
              <w:t xml:space="preserve"> </w:t>
            </w:r>
            <w:r>
              <w:t>yes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maybe</w:t>
            </w:r>
            <w:r>
              <w:rPr>
                <w:spacing w:val="-5"/>
              </w:rPr>
              <w:t xml:space="preserve"> </w:t>
            </w:r>
            <w:r>
              <w:t>suggesting</w:t>
            </w:r>
            <w:r>
              <w:rPr>
                <w:spacing w:val="-5"/>
              </w:rPr>
              <w:t xml:space="preserve"> </w:t>
            </w:r>
            <w:r>
              <w:t>that flood prevention measures should be in place.</w:t>
            </w:r>
          </w:p>
          <w:p w14:paraId="47B8EEAD" w14:textId="77777777" w:rsidR="00395FE4" w:rsidRDefault="00395FE4" w:rsidP="00395FE4">
            <w:pPr>
              <w:pStyle w:val="TableParagraph"/>
              <w:spacing w:before="253"/>
              <w:ind w:left="99"/>
            </w:pPr>
            <w:r>
              <w:t>45% of respondents felt that there is a sewage problem in the village,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Victoria</w:t>
            </w:r>
            <w:r>
              <w:rPr>
                <w:spacing w:val="-5"/>
              </w:rPr>
              <w:t xml:space="preserve"> </w:t>
            </w:r>
            <w:r>
              <w:t>Road</w:t>
            </w:r>
            <w:r>
              <w:rPr>
                <w:spacing w:val="-5"/>
              </w:rPr>
              <w:t xml:space="preserve"> </w:t>
            </w:r>
            <w:r>
              <w:t>appearing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an</w:t>
            </w:r>
            <w:r>
              <w:rPr>
                <w:spacing w:val="-5"/>
              </w:rPr>
              <w:t xml:space="preserve"> </w:t>
            </w:r>
            <w:r>
              <w:t>area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 xml:space="preserve">particular </w:t>
            </w:r>
            <w:r>
              <w:rPr>
                <w:spacing w:val="-2"/>
              </w:rPr>
              <w:t>concern.</w:t>
            </w:r>
          </w:p>
        </w:tc>
        <w:tc>
          <w:tcPr>
            <w:tcW w:w="3520" w:type="dxa"/>
          </w:tcPr>
          <w:p w14:paraId="47B8EEAE" w14:textId="77777777" w:rsidR="00395FE4" w:rsidRDefault="00395FE4" w:rsidP="00395FE4">
            <w:pPr>
              <w:pStyle w:val="TableParagraph"/>
              <w:spacing w:before="4"/>
              <w:ind w:left="109" w:right="2899"/>
              <w:jc w:val="both"/>
            </w:pPr>
            <w:r>
              <w:rPr>
                <w:spacing w:val="-4"/>
              </w:rPr>
              <w:t xml:space="preserve">QPC CDC </w:t>
            </w:r>
            <w:r>
              <w:rPr>
                <w:spacing w:val="-5"/>
              </w:rPr>
              <w:t>GCC</w:t>
            </w:r>
          </w:p>
          <w:p w14:paraId="47B8EEAF" w14:textId="77777777" w:rsidR="00395FE4" w:rsidRDefault="00395FE4" w:rsidP="00395FE4">
            <w:pPr>
              <w:pStyle w:val="TableParagraph"/>
              <w:ind w:left="109"/>
            </w:pPr>
            <w:r>
              <w:t>ECT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where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appropriate</w:t>
            </w:r>
          </w:p>
        </w:tc>
      </w:tr>
      <w:tr w:rsidR="00395FE4" w14:paraId="47B8EEBA" w14:textId="77777777">
        <w:trPr>
          <w:trHeight w:val="4532"/>
        </w:trPr>
        <w:tc>
          <w:tcPr>
            <w:tcW w:w="540" w:type="dxa"/>
          </w:tcPr>
          <w:p w14:paraId="47B8EEB1" w14:textId="77777777" w:rsidR="00395FE4" w:rsidRDefault="00395FE4" w:rsidP="00395FE4">
            <w:pPr>
              <w:pStyle w:val="TableParagraph"/>
              <w:spacing w:line="248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3760" w:type="dxa"/>
          </w:tcPr>
          <w:p w14:paraId="47B8EEB2" w14:textId="77777777" w:rsidR="00395FE4" w:rsidRDefault="00395FE4" w:rsidP="00395FE4">
            <w:pPr>
              <w:pStyle w:val="TableParagraph"/>
              <w:rPr>
                <w:b/>
              </w:rPr>
            </w:pPr>
            <w:r>
              <w:rPr>
                <w:b/>
              </w:rPr>
              <w:t>Continue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escalate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concerns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re: our village’s hedgerows, pavements, </w:t>
            </w:r>
            <w:proofErr w:type="spellStart"/>
            <w:r>
              <w:rPr>
                <w:b/>
              </w:rPr>
              <w:t>kerbs</w:t>
            </w:r>
            <w:proofErr w:type="spellEnd"/>
            <w:r>
              <w:rPr>
                <w:b/>
              </w:rPr>
              <w:t xml:space="preserve"> and Public Rights of Way to the relevant responsible </w:t>
            </w:r>
            <w:proofErr w:type="gramStart"/>
            <w:r>
              <w:rPr>
                <w:b/>
              </w:rPr>
              <w:t>authority</w:t>
            </w:r>
            <w:proofErr w:type="gramEnd"/>
          </w:p>
          <w:p w14:paraId="47B8EEB3" w14:textId="77777777" w:rsidR="00395FE4" w:rsidRDefault="00395FE4" w:rsidP="00395FE4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</w:tabs>
              <w:ind w:left="814"/>
            </w:pPr>
            <w:r>
              <w:t>Promotion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Fix</w:t>
            </w:r>
            <w:r>
              <w:rPr>
                <w:spacing w:val="-4"/>
              </w:rPr>
              <w:t xml:space="preserve"> </w:t>
            </w:r>
            <w:r>
              <w:t>My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Street</w:t>
            </w:r>
          </w:p>
          <w:p w14:paraId="47B8EEB4" w14:textId="77777777" w:rsidR="00395FE4" w:rsidRDefault="00395FE4" w:rsidP="00395FE4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</w:tabs>
              <w:ind w:left="814" w:right="234"/>
            </w:pPr>
            <w:r>
              <w:t>Escalate concerns to the relevant</w:t>
            </w:r>
            <w:r>
              <w:rPr>
                <w:spacing w:val="-13"/>
              </w:rPr>
              <w:t xml:space="preserve"> </w:t>
            </w:r>
            <w:r>
              <w:t>authority</w:t>
            </w:r>
            <w:r>
              <w:rPr>
                <w:spacing w:val="-13"/>
              </w:rPr>
              <w:t xml:space="preserve"> </w:t>
            </w:r>
            <w:r>
              <w:t>e.g.,</w:t>
            </w:r>
            <w:r>
              <w:rPr>
                <w:spacing w:val="-13"/>
              </w:rPr>
              <w:t xml:space="preserve"> </w:t>
            </w:r>
            <w:r>
              <w:t xml:space="preserve">local landowners or </w:t>
            </w:r>
            <w:proofErr w:type="gramStart"/>
            <w:r>
              <w:t>GCC</w:t>
            </w:r>
            <w:proofErr w:type="gramEnd"/>
          </w:p>
          <w:p w14:paraId="47B8EEB5" w14:textId="77777777" w:rsidR="00395FE4" w:rsidRDefault="00395FE4" w:rsidP="00395FE4">
            <w:pPr>
              <w:pStyle w:val="TableParagraph"/>
              <w:numPr>
                <w:ilvl w:val="0"/>
                <w:numId w:val="5"/>
              </w:numPr>
              <w:tabs>
                <w:tab w:val="left" w:pos="814"/>
              </w:tabs>
              <w:ind w:left="814" w:right="247"/>
              <w:jc w:val="both"/>
            </w:pPr>
            <w:r>
              <w:t>Ensuring</w:t>
            </w:r>
            <w:r>
              <w:rPr>
                <w:spacing w:val="-13"/>
              </w:rPr>
              <w:t xml:space="preserve"> </w:t>
            </w:r>
            <w:r>
              <w:t>all</w:t>
            </w:r>
            <w:r>
              <w:rPr>
                <w:spacing w:val="-13"/>
              </w:rPr>
              <w:t xml:space="preserve"> </w:t>
            </w:r>
            <w:r>
              <w:t>works</w:t>
            </w:r>
            <w:r>
              <w:rPr>
                <w:spacing w:val="-14"/>
              </w:rPr>
              <w:t xml:space="preserve"> </w:t>
            </w:r>
            <w:r>
              <w:t>consider the</w:t>
            </w:r>
            <w:r>
              <w:rPr>
                <w:spacing w:val="-9"/>
              </w:rPr>
              <w:t xml:space="preserve"> </w:t>
            </w:r>
            <w:r>
              <w:t>commitments</w:t>
            </w:r>
            <w:r>
              <w:rPr>
                <w:spacing w:val="-9"/>
              </w:rPr>
              <w:t xml:space="preserve"> </w:t>
            </w:r>
            <w:r>
              <w:t>within</w:t>
            </w:r>
            <w:r>
              <w:rPr>
                <w:spacing w:val="-9"/>
              </w:rPr>
              <w:t xml:space="preserve"> </w:t>
            </w:r>
            <w:r>
              <w:t>the Quenington Parish Council Biodiversity Policy</w:t>
            </w:r>
          </w:p>
          <w:p w14:paraId="47B8EEB6" w14:textId="77777777" w:rsidR="00395FE4" w:rsidRDefault="00395FE4" w:rsidP="00395FE4">
            <w:pPr>
              <w:pStyle w:val="TableParagraph"/>
              <w:spacing w:before="212" w:line="250" w:lineRule="atLeast"/>
              <w:ind w:right="209"/>
            </w:pPr>
            <w:r>
              <w:rPr>
                <w:b/>
              </w:rPr>
              <w:t>Note:</w:t>
            </w:r>
            <w:r>
              <w:rPr>
                <w:b/>
                <w:spacing w:val="-13"/>
              </w:rPr>
              <w:t xml:space="preserve"> </w:t>
            </w:r>
            <w:r>
              <w:t>verges,</w:t>
            </w:r>
            <w:r>
              <w:rPr>
                <w:spacing w:val="-13"/>
              </w:rPr>
              <w:t xml:space="preserve"> </w:t>
            </w:r>
            <w:r>
              <w:t>pavements,</w:t>
            </w:r>
            <w:r>
              <w:rPr>
                <w:spacing w:val="-13"/>
              </w:rPr>
              <w:t xml:space="preserve"> </w:t>
            </w:r>
            <w:proofErr w:type="spellStart"/>
            <w:proofErr w:type="gramStart"/>
            <w:r>
              <w:t>kerbs</w:t>
            </w:r>
            <w:proofErr w:type="spellEnd"/>
            <w:proofErr w:type="gramEnd"/>
            <w:r>
              <w:t xml:space="preserve"> and public rights of way are the responsibilities of GCC and Highways, not QPC.</w:t>
            </w:r>
          </w:p>
        </w:tc>
        <w:tc>
          <w:tcPr>
            <w:tcW w:w="6380" w:type="dxa"/>
          </w:tcPr>
          <w:p w14:paraId="47B8EEB7" w14:textId="77777777" w:rsidR="00395FE4" w:rsidRDefault="00395FE4" w:rsidP="00395FE4">
            <w:pPr>
              <w:pStyle w:val="TableParagraph"/>
              <w:ind w:left="99"/>
            </w:pPr>
            <w:r>
              <w:t>76%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respondents</w:t>
            </w:r>
            <w:r>
              <w:rPr>
                <w:spacing w:val="-6"/>
              </w:rPr>
              <w:t xml:space="preserve"> </w:t>
            </w:r>
            <w:r>
              <w:t>were</w:t>
            </w:r>
            <w:r>
              <w:rPr>
                <w:spacing w:val="-6"/>
              </w:rPr>
              <w:t xml:space="preserve"> </w:t>
            </w:r>
            <w:r>
              <w:t>satisfied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maintenance</w:t>
            </w:r>
            <w:r>
              <w:rPr>
                <w:spacing w:val="-6"/>
              </w:rPr>
              <w:t xml:space="preserve"> </w:t>
            </w:r>
            <w:r>
              <w:t>of hedgerows and verges in the village.</w:t>
            </w:r>
          </w:p>
          <w:p w14:paraId="47B8EEB8" w14:textId="77777777" w:rsidR="00395FE4" w:rsidRDefault="00395FE4" w:rsidP="00395FE4">
            <w:pPr>
              <w:pStyle w:val="TableParagraph"/>
              <w:spacing w:before="248"/>
              <w:ind w:left="99"/>
            </w:pPr>
            <w:r>
              <w:t>67% of respondents were satisfied with maintenance of pavements in the village. However, it was noted that accumulation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leaves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pavements</w:t>
            </w:r>
            <w:r>
              <w:rPr>
                <w:spacing w:val="-5"/>
              </w:rPr>
              <w:t xml:space="preserve"> </w:t>
            </w:r>
            <w:r>
              <w:t>during</w:t>
            </w:r>
            <w:r>
              <w:rPr>
                <w:spacing w:val="-5"/>
              </w:rPr>
              <w:t xml:space="preserve"> </w:t>
            </w:r>
            <w:r>
              <w:t>wet</w:t>
            </w:r>
            <w:r>
              <w:rPr>
                <w:spacing w:val="-5"/>
              </w:rPr>
              <w:t xml:space="preserve"> </w:t>
            </w:r>
            <w:r>
              <w:t>weather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5"/>
              </w:rPr>
              <w:t xml:space="preserve"> </w:t>
            </w:r>
            <w:r>
              <w:t>a concern for some.</w:t>
            </w:r>
          </w:p>
        </w:tc>
        <w:tc>
          <w:tcPr>
            <w:tcW w:w="3520" w:type="dxa"/>
          </w:tcPr>
          <w:p w14:paraId="47B8EEB9" w14:textId="77777777" w:rsidR="00395FE4" w:rsidRDefault="00395FE4" w:rsidP="00395FE4">
            <w:pPr>
              <w:pStyle w:val="TableParagraph"/>
              <w:ind w:left="109" w:right="2899"/>
              <w:jc w:val="both"/>
            </w:pPr>
            <w:r>
              <w:rPr>
                <w:spacing w:val="-4"/>
              </w:rPr>
              <w:t>GCC CDC QPC ECT</w:t>
            </w:r>
          </w:p>
        </w:tc>
      </w:tr>
    </w:tbl>
    <w:p w14:paraId="627C1FBA" w14:textId="77777777" w:rsidR="00F97D3E" w:rsidRDefault="00F97D3E">
      <w:r>
        <w:br w:type="page"/>
      </w:r>
    </w:p>
    <w:p w14:paraId="47B8EEC0" w14:textId="77777777" w:rsidR="001F4A54" w:rsidRDefault="001F4A54">
      <w:pPr>
        <w:pStyle w:val="TableParagraph"/>
        <w:spacing w:line="250" w:lineRule="atLeast"/>
        <w:jc w:val="both"/>
        <w:sectPr w:rsidR="001F4A54">
          <w:pgSz w:w="16840" w:h="11920" w:orient="landscape"/>
          <w:pgMar w:top="1360" w:right="1133" w:bottom="280" w:left="1417" w:header="720" w:footer="720" w:gutter="0"/>
          <w:cols w:space="720"/>
        </w:sectPr>
      </w:pPr>
    </w:p>
    <w:p w14:paraId="47B8EEC1" w14:textId="64BD4A0D" w:rsidR="001F4A54" w:rsidRDefault="001F4A54">
      <w:pPr>
        <w:pStyle w:val="BodyText"/>
        <w:spacing w:before="11"/>
        <w:rPr>
          <w:sz w:val="6"/>
        </w:rPr>
      </w:pPr>
    </w:p>
    <w:tbl>
      <w:tblPr>
        <w:tblW w:w="0" w:type="auto"/>
        <w:tblInd w:w="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3760"/>
        <w:gridCol w:w="6380"/>
        <w:gridCol w:w="3520"/>
      </w:tblGrid>
      <w:tr w:rsidR="001F4A54" w14:paraId="47B8EEC7" w14:textId="77777777">
        <w:trPr>
          <w:trHeight w:val="1999"/>
        </w:trPr>
        <w:tc>
          <w:tcPr>
            <w:tcW w:w="540" w:type="dxa"/>
          </w:tcPr>
          <w:p w14:paraId="47B8EEC2" w14:textId="5F0198BD" w:rsidR="001F4A54" w:rsidRDefault="004846BD" w:rsidP="004846BD">
            <w:pPr>
              <w:pStyle w:val="TableParagraph"/>
              <w:spacing w:line="243" w:lineRule="exact"/>
              <w:rPr>
                <w:rFonts w:ascii="Times New Roman"/>
              </w:rPr>
            </w:pPr>
            <w:r w:rsidRPr="004846BD">
              <w:rPr>
                <w:spacing w:val="-10"/>
              </w:rPr>
              <w:t>6</w:t>
            </w:r>
          </w:p>
        </w:tc>
        <w:tc>
          <w:tcPr>
            <w:tcW w:w="3760" w:type="dxa"/>
          </w:tcPr>
          <w:p w14:paraId="1C4C3692" w14:textId="32D65120" w:rsidR="004846BD" w:rsidRDefault="004846BD" w:rsidP="004846BD">
            <w:pPr>
              <w:pStyle w:val="TableParagraph"/>
            </w:pPr>
            <w:r>
              <w:rPr>
                <w:b/>
              </w:rPr>
              <w:t>Champion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biodiversity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advocacy and action in the village</w:t>
            </w:r>
          </w:p>
          <w:p w14:paraId="47B8EEC3" w14:textId="31CCE3CE" w:rsidR="001F4A5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14"/>
              </w:tabs>
              <w:ind w:left="814" w:right="198"/>
            </w:pPr>
            <w:r>
              <w:t>Engage</w:t>
            </w:r>
            <w:r>
              <w:rPr>
                <w:spacing w:val="-10"/>
              </w:rPr>
              <w:t xml:space="preserve"> </w:t>
            </w:r>
            <w:r>
              <w:t>with</w:t>
            </w:r>
            <w:r>
              <w:rPr>
                <w:spacing w:val="-10"/>
              </w:rPr>
              <w:t xml:space="preserve"> </w:t>
            </w:r>
            <w:r>
              <w:t>GCC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 xml:space="preserve">CDC for advice on how to foster biodiversity in our parish </w:t>
            </w:r>
            <w:proofErr w:type="gramStart"/>
            <w:r>
              <w:rPr>
                <w:spacing w:val="-4"/>
              </w:rPr>
              <w:t>area</w:t>
            </w:r>
            <w:proofErr w:type="gramEnd"/>
          </w:p>
          <w:p w14:paraId="47B8EEC4" w14:textId="77777777" w:rsidR="001F4A5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14"/>
              </w:tabs>
              <w:spacing w:line="250" w:lineRule="atLeast"/>
              <w:ind w:left="814" w:right="136"/>
            </w:pPr>
            <w:r>
              <w:t>Disseminate</w:t>
            </w:r>
            <w:r>
              <w:rPr>
                <w:spacing w:val="-16"/>
              </w:rPr>
              <w:t xml:space="preserve"> </w:t>
            </w:r>
            <w:r>
              <w:t>guidance</w:t>
            </w:r>
            <w:r>
              <w:rPr>
                <w:spacing w:val="-15"/>
              </w:rPr>
              <w:t xml:space="preserve"> </w:t>
            </w:r>
            <w:r>
              <w:t>which individual parishioners can follow day-to-day to support our local wildlife</w:t>
            </w:r>
          </w:p>
        </w:tc>
        <w:tc>
          <w:tcPr>
            <w:tcW w:w="6380" w:type="dxa"/>
          </w:tcPr>
          <w:p w14:paraId="47B8EEC5" w14:textId="3857F30F" w:rsidR="001F4A54" w:rsidRDefault="004846BD">
            <w:pPr>
              <w:pStyle w:val="TableParagraph"/>
              <w:ind w:left="0"/>
              <w:rPr>
                <w:rFonts w:ascii="Times New Roman"/>
              </w:rPr>
            </w:pPr>
            <w:r>
              <w:t>75%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respondents</w:t>
            </w:r>
            <w:r>
              <w:rPr>
                <w:spacing w:val="-6"/>
              </w:rPr>
              <w:t xml:space="preserve"> </w:t>
            </w:r>
            <w:r>
              <w:t>answered</w:t>
            </w:r>
            <w:r>
              <w:rPr>
                <w:spacing w:val="-6"/>
              </w:rPr>
              <w:t xml:space="preserve"> </w:t>
            </w:r>
            <w:r>
              <w:t>yes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maybe</w:t>
            </w:r>
            <w:r>
              <w:rPr>
                <w:spacing w:val="-6"/>
              </w:rPr>
              <w:t xml:space="preserve"> </w:t>
            </w:r>
            <w:r>
              <w:t>when</w:t>
            </w:r>
            <w:r>
              <w:rPr>
                <w:spacing w:val="-6"/>
              </w:rPr>
              <w:t xml:space="preserve"> </w:t>
            </w:r>
            <w:r>
              <w:t>asked whether they felt areas in the village should be left and protected for wildlife.</w:t>
            </w:r>
          </w:p>
        </w:tc>
        <w:tc>
          <w:tcPr>
            <w:tcW w:w="3520" w:type="dxa"/>
          </w:tcPr>
          <w:p w14:paraId="2EF9648A" w14:textId="77777777" w:rsidR="004846BD" w:rsidRDefault="004846BD">
            <w:pPr>
              <w:pStyle w:val="TableParagraph"/>
              <w:spacing w:line="248" w:lineRule="exact"/>
              <w:ind w:left="109"/>
              <w:rPr>
                <w:spacing w:val="-4"/>
              </w:rPr>
            </w:pPr>
            <w:r>
              <w:rPr>
                <w:spacing w:val="-4"/>
              </w:rPr>
              <w:t xml:space="preserve">QPC </w:t>
            </w:r>
          </w:p>
          <w:p w14:paraId="0D558DE6" w14:textId="77777777" w:rsidR="004846BD" w:rsidRDefault="004846BD">
            <w:pPr>
              <w:pStyle w:val="TableParagraph"/>
              <w:spacing w:line="248" w:lineRule="exact"/>
              <w:ind w:left="109"/>
              <w:rPr>
                <w:spacing w:val="-4"/>
              </w:rPr>
            </w:pPr>
            <w:r>
              <w:rPr>
                <w:spacing w:val="-4"/>
              </w:rPr>
              <w:t xml:space="preserve">CDC </w:t>
            </w:r>
          </w:p>
          <w:p w14:paraId="5194E488" w14:textId="77777777" w:rsidR="004846BD" w:rsidRDefault="004846BD">
            <w:pPr>
              <w:pStyle w:val="TableParagraph"/>
              <w:spacing w:line="248" w:lineRule="exact"/>
              <w:ind w:left="109"/>
              <w:rPr>
                <w:spacing w:val="-5"/>
              </w:rPr>
            </w:pPr>
            <w:r>
              <w:rPr>
                <w:spacing w:val="-5"/>
              </w:rPr>
              <w:t>GCC</w:t>
            </w:r>
            <w:r>
              <w:rPr>
                <w:spacing w:val="-5"/>
              </w:rPr>
              <w:t xml:space="preserve"> </w:t>
            </w:r>
          </w:p>
          <w:p w14:paraId="47B8EEC6" w14:textId="26316FA5" w:rsidR="001F4A54" w:rsidRDefault="00000000">
            <w:pPr>
              <w:pStyle w:val="TableParagraph"/>
              <w:spacing w:line="248" w:lineRule="exact"/>
              <w:ind w:left="109"/>
            </w:pPr>
            <w:r>
              <w:rPr>
                <w:spacing w:val="-5"/>
              </w:rPr>
              <w:t>ECT</w:t>
            </w:r>
          </w:p>
        </w:tc>
      </w:tr>
      <w:tr w:rsidR="001F4A54" w14:paraId="47B8EECD" w14:textId="77777777">
        <w:trPr>
          <w:trHeight w:val="1236"/>
        </w:trPr>
        <w:tc>
          <w:tcPr>
            <w:tcW w:w="540" w:type="dxa"/>
          </w:tcPr>
          <w:p w14:paraId="47B8EEC8" w14:textId="77777777" w:rsidR="001F4A54" w:rsidRDefault="00000000">
            <w:pPr>
              <w:pStyle w:val="TableParagraph"/>
              <w:spacing w:line="243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3760" w:type="dxa"/>
          </w:tcPr>
          <w:p w14:paraId="47B8EEC9" w14:textId="77777777" w:rsidR="001F4A54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Reduce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amount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dog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fouling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 the village</w:t>
            </w:r>
          </w:p>
          <w:p w14:paraId="47B8EECA" w14:textId="77777777" w:rsidR="001F4A54" w:rsidRDefault="00000000">
            <w:pPr>
              <w:pStyle w:val="TableParagraph"/>
              <w:tabs>
                <w:tab w:val="left" w:pos="814"/>
              </w:tabs>
              <w:spacing w:line="250" w:lineRule="atLeast"/>
              <w:ind w:left="814" w:right="209" w:hanging="360"/>
            </w:pPr>
            <w:r>
              <w:t>-</w:t>
            </w:r>
            <w:r>
              <w:tab/>
              <w:t>Review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3"/>
              </w:rPr>
              <w:t xml:space="preserve"> </w:t>
            </w:r>
            <w:r>
              <w:t>update</w:t>
            </w:r>
            <w:r>
              <w:rPr>
                <w:spacing w:val="-13"/>
              </w:rPr>
              <w:t xml:space="preserve"> </w:t>
            </w:r>
            <w:r>
              <w:t>signage as required to ensure messaging is clear</w:t>
            </w:r>
          </w:p>
        </w:tc>
        <w:tc>
          <w:tcPr>
            <w:tcW w:w="6380" w:type="dxa"/>
          </w:tcPr>
          <w:p w14:paraId="47B8EECB" w14:textId="77777777" w:rsidR="001F4A54" w:rsidRDefault="00000000">
            <w:pPr>
              <w:pStyle w:val="TableParagraph"/>
              <w:ind w:left="99" w:right="147"/>
              <w:jc w:val="both"/>
            </w:pPr>
            <w:r>
              <w:t>52%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respondents</w:t>
            </w:r>
            <w:r>
              <w:rPr>
                <w:spacing w:val="-6"/>
              </w:rPr>
              <w:t xml:space="preserve"> </w:t>
            </w:r>
            <w:r>
              <w:t>considered</w:t>
            </w:r>
            <w:r>
              <w:rPr>
                <w:spacing w:val="-6"/>
              </w:rPr>
              <w:t xml:space="preserve"> </w:t>
            </w:r>
            <w:r>
              <w:t>Quenington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have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problem with</w:t>
            </w:r>
            <w:r>
              <w:rPr>
                <w:spacing w:val="-3"/>
              </w:rPr>
              <w:t xml:space="preserve"> </w:t>
            </w:r>
            <w:r>
              <w:t>dog</w:t>
            </w:r>
            <w:r>
              <w:rPr>
                <w:spacing w:val="-3"/>
              </w:rPr>
              <w:t xml:space="preserve"> </w:t>
            </w:r>
            <w:r>
              <w:t>fouling,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Snake</w:t>
            </w:r>
            <w:r>
              <w:rPr>
                <w:spacing w:val="-3"/>
              </w:rPr>
              <w:t xml:space="preserve"> </w:t>
            </w:r>
            <w:r>
              <w:t>Drive</w:t>
            </w:r>
            <w:r>
              <w:rPr>
                <w:spacing w:val="-3"/>
              </w:rPr>
              <w:t xml:space="preserve"> </w:t>
            </w:r>
            <w:r>
              <w:t>having</w:t>
            </w:r>
            <w:r>
              <w:rPr>
                <w:spacing w:val="-3"/>
              </w:rPr>
              <w:t xml:space="preserve"> </w:t>
            </w:r>
            <w:r>
              <w:t>been</w:t>
            </w:r>
            <w:r>
              <w:rPr>
                <w:spacing w:val="-3"/>
              </w:rPr>
              <w:t xml:space="preserve"> </w:t>
            </w:r>
            <w:r>
              <w:t>identified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an area of particular concern.</w:t>
            </w:r>
          </w:p>
        </w:tc>
        <w:tc>
          <w:tcPr>
            <w:tcW w:w="3520" w:type="dxa"/>
          </w:tcPr>
          <w:p w14:paraId="47B8EECC" w14:textId="77777777" w:rsidR="001F4A54" w:rsidRDefault="00000000">
            <w:pPr>
              <w:pStyle w:val="TableParagraph"/>
              <w:ind w:left="109" w:right="2906"/>
            </w:pPr>
            <w:r>
              <w:rPr>
                <w:spacing w:val="-4"/>
              </w:rPr>
              <w:t xml:space="preserve">QPC </w:t>
            </w:r>
            <w:r>
              <w:rPr>
                <w:spacing w:val="-5"/>
              </w:rPr>
              <w:t>ECT</w:t>
            </w:r>
          </w:p>
        </w:tc>
      </w:tr>
      <w:tr w:rsidR="001F4A54" w14:paraId="47B8EED7" w14:textId="77777777">
        <w:trPr>
          <w:trHeight w:val="1751"/>
        </w:trPr>
        <w:tc>
          <w:tcPr>
            <w:tcW w:w="540" w:type="dxa"/>
          </w:tcPr>
          <w:p w14:paraId="47B8EECE" w14:textId="77777777" w:rsidR="001F4A54" w:rsidRDefault="00000000">
            <w:pPr>
              <w:pStyle w:val="TableParagraph"/>
              <w:spacing w:line="238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3760" w:type="dxa"/>
          </w:tcPr>
          <w:p w14:paraId="47B8EECF" w14:textId="77777777" w:rsidR="001F4A54" w:rsidRDefault="00000000">
            <w:pPr>
              <w:pStyle w:val="TableParagraph"/>
              <w:spacing w:line="238" w:lineRule="exact"/>
              <w:rPr>
                <w:b/>
              </w:rPr>
            </w:pPr>
            <w:r>
              <w:rPr>
                <w:b/>
              </w:rPr>
              <w:t>Address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parking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issues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5"/>
              </w:rPr>
              <w:t xml:space="preserve"> the</w:t>
            </w:r>
          </w:p>
          <w:p w14:paraId="47B8EED0" w14:textId="77777777" w:rsidR="001F4A54" w:rsidRDefault="00000000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village</w:t>
            </w:r>
          </w:p>
          <w:p w14:paraId="47B8EED1" w14:textId="77777777" w:rsidR="001F4A5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</w:tabs>
              <w:ind w:left="814" w:right="209"/>
            </w:pPr>
            <w:r>
              <w:t>Promote the fact that The Green</w:t>
            </w:r>
            <w:r>
              <w:rPr>
                <w:spacing w:val="-10"/>
              </w:rPr>
              <w:t xml:space="preserve"> </w:t>
            </w:r>
            <w:r>
              <w:t>shouldn’t</w:t>
            </w:r>
            <w:r>
              <w:rPr>
                <w:spacing w:val="-10"/>
              </w:rPr>
              <w:t xml:space="preserve"> </w:t>
            </w:r>
            <w:r>
              <w:t>be</w:t>
            </w:r>
            <w:r>
              <w:rPr>
                <w:spacing w:val="-10"/>
              </w:rPr>
              <w:t xml:space="preserve"> </w:t>
            </w:r>
            <w:r>
              <w:t>used</w:t>
            </w:r>
            <w:r>
              <w:rPr>
                <w:spacing w:val="-10"/>
              </w:rPr>
              <w:t xml:space="preserve"> </w:t>
            </w:r>
            <w:r>
              <w:t xml:space="preserve">for regular </w:t>
            </w:r>
            <w:proofErr w:type="gramStart"/>
            <w:r>
              <w:t>parking</w:t>
            </w:r>
            <w:proofErr w:type="gramEnd"/>
          </w:p>
          <w:p w14:paraId="47B8EED2" w14:textId="77777777" w:rsidR="001F4A5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</w:tabs>
              <w:spacing w:line="250" w:lineRule="atLeast"/>
              <w:ind w:left="814" w:right="259"/>
            </w:pPr>
            <w:r>
              <w:t>Liaise with Police and Highways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3"/>
              </w:rPr>
              <w:t xml:space="preserve"> </w:t>
            </w:r>
            <w:r>
              <w:t>further</w:t>
            </w:r>
            <w:r>
              <w:rPr>
                <w:spacing w:val="-13"/>
              </w:rPr>
              <w:t xml:space="preserve"> </w:t>
            </w:r>
            <w:r>
              <w:t>advice</w:t>
            </w:r>
          </w:p>
        </w:tc>
        <w:tc>
          <w:tcPr>
            <w:tcW w:w="6380" w:type="dxa"/>
          </w:tcPr>
          <w:p w14:paraId="47B8EED3" w14:textId="77777777" w:rsidR="001F4A54" w:rsidRDefault="00000000">
            <w:pPr>
              <w:pStyle w:val="TableParagraph"/>
              <w:spacing w:line="238" w:lineRule="exact"/>
              <w:ind w:left="99"/>
            </w:pPr>
            <w:r>
              <w:t>45%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respondents</w:t>
            </w:r>
            <w:r>
              <w:rPr>
                <w:spacing w:val="-5"/>
              </w:rPr>
              <w:t xml:space="preserve"> </w:t>
            </w:r>
            <w:r>
              <w:t>considered</w:t>
            </w:r>
            <w:r>
              <w:rPr>
                <w:spacing w:val="-6"/>
              </w:rPr>
              <w:t xml:space="preserve"> </w:t>
            </w:r>
            <w:r>
              <w:t>there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6"/>
              </w:rPr>
              <w:t xml:space="preserve"> </w:t>
            </w:r>
            <w:r>
              <w:t>parking</w:t>
            </w:r>
            <w:r>
              <w:rPr>
                <w:spacing w:val="-5"/>
              </w:rPr>
              <w:t xml:space="preserve"> </w:t>
            </w:r>
            <w:r>
              <w:t>issues</w:t>
            </w:r>
            <w:r>
              <w:rPr>
                <w:spacing w:val="-5"/>
              </w:rPr>
              <w:t xml:space="preserve"> in</w:t>
            </w:r>
          </w:p>
          <w:p w14:paraId="47B8EED4" w14:textId="77777777" w:rsidR="001F4A54" w:rsidRDefault="00000000">
            <w:pPr>
              <w:pStyle w:val="TableParagraph"/>
              <w:ind w:left="99" w:right="160"/>
            </w:pPr>
            <w:r>
              <w:t>the</w:t>
            </w:r>
            <w:r>
              <w:rPr>
                <w:spacing w:val="-5"/>
              </w:rPr>
              <w:t xml:space="preserve"> </w:t>
            </w:r>
            <w:r>
              <w:t>village,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Church</w:t>
            </w:r>
            <w:r>
              <w:rPr>
                <w:spacing w:val="-5"/>
              </w:rPr>
              <w:t xml:space="preserve"> </w:t>
            </w:r>
            <w:r>
              <w:t>Road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Green</w:t>
            </w:r>
            <w:r>
              <w:rPr>
                <w:spacing w:val="-5"/>
              </w:rPr>
              <w:t xml:space="preserve"> </w:t>
            </w:r>
            <w:r>
              <w:t>being</w:t>
            </w:r>
            <w:r>
              <w:rPr>
                <w:spacing w:val="-5"/>
              </w:rPr>
              <w:t xml:space="preserve"> </w:t>
            </w:r>
            <w:r>
              <w:t>identified by many as areas of concern.</w:t>
            </w:r>
          </w:p>
        </w:tc>
        <w:tc>
          <w:tcPr>
            <w:tcW w:w="3520" w:type="dxa"/>
          </w:tcPr>
          <w:p w14:paraId="47B8EED5" w14:textId="77777777" w:rsidR="001F4A54" w:rsidRDefault="00000000">
            <w:pPr>
              <w:pStyle w:val="TableParagraph"/>
              <w:spacing w:line="238" w:lineRule="exact"/>
              <w:ind w:left="109"/>
            </w:pPr>
            <w:r>
              <w:rPr>
                <w:spacing w:val="-5"/>
              </w:rPr>
              <w:t>GCC</w:t>
            </w:r>
          </w:p>
          <w:p w14:paraId="47B8EED6" w14:textId="77777777" w:rsidR="001F4A54" w:rsidRDefault="00000000">
            <w:pPr>
              <w:pStyle w:val="TableParagraph"/>
              <w:ind w:left="109"/>
            </w:pPr>
            <w:r>
              <w:rPr>
                <w:spacing w:val="-5"/>
              </w:rPr>
              <w:t>QPC</w:t>
            </w:r>
          </w:p>
        </w:tc>
      </w:tr>
      <w:tr w:rsidR="001F4A54" w14:paraId="47B8EEDE" w14:textId="77777777">
        <w:trPr>
          <w:trHeight w:val="2255"/>
        </w:trPr>
        <w:tc>
          <w:tcPr>
            <w:tcW w:w="540" w:type="dxa"/>
          </w:tcPr>
          <w:p w14:paraId="47B8EED8" w14:textId="77777777" w:rsidR="001F4A54" w:rsidRDefault="00000000">
            <w:pPr>
              <w:pStyle w:val="TableParagraph"/>
              <w:spacing w:line="248" w:lineRule="exact"/>
            </w:pPr>
            <w:r>
              <w:rPr>
                <w:spacing w:val="-10"/>
              </w:rPr>
              <w:t>9</w:t>
            </w:r>
          </w:p>
        </w:tc>
        <w:tc>
          <w:tcPr>
            <w:tcW w:w="3760" w:type="dxa"/>
          </w:tcPr>
          <w:p w14:paraId="47B8EED9" w14:textId="77777777" w:rsidR="001F4A54" w:rsidRDefault="00000000">
            <w:pPr>
              <w:pStyle w:val="TableParagraph"/>
              <w:ind w:right="209"/>
              <w:rPr>
                <w:b/>
              </w:rPr>
            </w:pPr>
            <w:r>
              <w:rPr>
                <w:b/>
              </w:rPr>
              <w:t>Reduce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amount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speeding in the </w:t>
            </w:r>
            <w:proofErr w:type="gramStart"/>
            <w:r>
              <w:rPr>
                <w:b/>
              </w:rPr>
              <w:t>village</w:t>
            </w:r>
            <w:proofErr w:type="gramEnd"/>
          </w:p>
          <w:p w14:paraId="47B8EEDA" w14:textId="77777777" w:rsidR="001F4A5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14"/>
              </w:tabs>
              <w:ind w:left="814" w:right="234"/>
            </w:pPr>
            <w:r>
              <w:t>Support</w:t>
            </w:r>
            <w:r>
              <w:rPr>
                <w:spacing w:val="-16"/>
              </w:rPr>
              <w:t xml:space="preserve"> </w:t>
            </w:r>
            <w:r>
              <w:t>the</w:t>
            </w:r>
            <w:r>
              <w:rPr>
                <w:spacing w:val="-15"/>
              </w:rPr>
              <w:t xml:space="preserve"> </w:t>
            </w:r>
            <w:r>
              <w:t>implementation of the Quenington Traffic Management Scheme (including SIDs)</w:t>
            </w:r>
          </w:p>
          <w:p w14:paraId="47B8EEDB" w14:textId="77777777" w:rsidR="001F4A5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14"/>
              </w:tabs>
              <w:spacing w:line="250" w:lineRule="atLeast"/>
              <w:ind w:left="814" w:right="332"/>
            </w:pPr>
            <w:r>
              <w:t>Work with schools to promote</w:t>
            </w:r>
            <w:r>
              <w:rPr>
                <w:spacing w:val="-16"/>
              </w:rPr>
              <w:t xml:space="preserve"> </w:t>
            </w:r>
            <w:r>
              <w:t>speed</w:t>
            </w:r>
            <w:r>
              <w:rPr>
                <w:spacing w:val="-15"/>
              </w:rPr>
              <w:t xml:space="preserve"> </w:t>
            </w:r>
            <w:r>
              <w:t>awareness during the “school run”</w:t>
            </w:r>
          </w:p>
        </w:tc>
        <w:tc>
          <w:tcPr>
            <w:tcW w:w="6380" w:type="dxa"/>
          </w:tcPr>
          <w:p w14:paraId="47B8EEDC" w14:textId="77777777" w:rsidR="001F4A54" w:rsidRDefault="00000000">
            <w:pPr>
              <w:pStyle w:val="TableParagraph"/>
              <w:ind w:left="99"/>
            </w:pPr>
            <w:r>
              <w:t>62%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respondents</w:t>
            </w:r>
            <w:r>
              <w:rPr>
                <w:spacing w:val="-5"/>
              </w:rPr>
              <w:t xml:space="preserve"> </w:t>
            </w:r>
            <w:r>
              <w:t>felt</w:t>
            </w:r>
            <w:r>
              <w:rPr>
                <w:spacing w:val="-5"/>
              </w:rPr>
              <w:t xml:space="preserve"> </w:t>
            </w:r>
            <w:r>
              <w:t>there</w:t>
            </w:r>
            <w:r>
              <w:rPr>
                <w:spacing w:val="-5"/>
              </w:rPr>
              <w:t xml:space="preserve"> </w:t>
            </w:r>
            <w:r>
              <w:t>were</w:t>
            </w:r>
            <w:r>
              <w:rPr>
                <w:spacing w:val="-5"/>
              </w:rPr>
              <w:t xml:space="preserve"> </w:t>
            </w:r>
            <w:r>
              <w:t>issues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speeding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 xml:space="preserve">the </w:t>
            </w:r>
            <w:r>
              <w:rPr>
                <w:spacing w:val="-2"/>
              </w:rPr>
              <w:t>village</w:t>
            </w:r>
          </w:p>
        </w:tc>
        <w:tc>
          <w:tcPr>
            <w:tcW w:w="3520" w:type="dxa"/>
          </w:tcPr>
          <w:p w14:paraId="47B8EEDD" w14:textId="77777777" w:rsidR="001F4A54" w:rsidRDefault="00000000">
            <w:pPr>
              <w:pStyle w:val="TableParagraph"/>
              <w:ind w:left="109" w:right="2894"/>
            </w:pPr>
            <w:r>
              <w:rPr>
                <w:spacing w:val="-4"/>
              </w:rPr>
              <w:t xml:space="preserve">GCC </w:t>
            </w:r>
            <w:r>
              <w:rPr>
                <w:spacing w:val="-5"/>
              </w:rPr>
              <w:t>QPC</w:t>
            </w:r>
          </w:p>
        </w:tc>
      </w:tr>
    </w:tbl>
    <w:p w14:paraId="14411576" w14:textId="77777777" w:rsidR="00395FE4" w:rsidRDefault="00395FE4"/>
    <w:p w14:paraId="47B8EEEA" w14:textId="5D311523" w:rsidR="001F4A54" w:rsidRDefault="00395FE4" w:rsidP="001649D7">
      <w:pPr>
        <w:sectPr w:rsidR="001F4A54">
          <w:pgSz w:w="16840" w:h="11920" w:orient="landscape"/>
          <w:pgMar w:top="1360" w:right="1133" w:bottom="280" w:left="1417" w:header="720" w:footer="720" w:gutter="0"/>
          <w:cols w:space="720"/>
        </w:sectPr>
      </w:pPr>
      <w:r>
        <w:br w:type="page"/>
      </w:r>
    </w:p>
    <w:p w14:paraId="47B8EEEB" w14:textId="7F678D1F" w:rsidR="001F4A54" w:rsidRDefault="001F4A54">
      <w:pPr>
        <w:pStyle w:val="BodyText"/>
        <w:spacing w:before="11"/>
        <w:rPr>
          <w:sz w:val="6"/>
        </w:rPr>
      </w:pPr>
    </w:p>
    <w:tbl>
      <w:tblPr>
        <w:tblW w:w="0" w:type="auto"/>
        <w:tblInd w:w="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3760"/>
        <w:gridCol w:w="6380"/>
        <w:gridCol w:w="3520"/>
      </w:tblGrid>
      <w:tr w:rsidR="0098284D" w14:paraId="1A70B175" w14:textId="77777777" w:rsidTr="0098284D">
        <w:trPr>
          <w:trHeight w:val="615"/>
        </w:trPr>
        <w:tc>
          <w:tcPr>
            <w:tcW w:w="540" w:type="dxa"/>
          </w:tcPr>
          <w:p w14:paraId="495C9952" w14:textId="4B096CCA" w:rsidR="0098284D" w:rsidRDefault="0098284D" w:rsidP="0098284D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3760" w:type="dxa"/>
          </w:tcPr>
          <w:p w14:paraId="0072A992" w14:textId="439F626A" w:rsidR="0098284D" w:rsidRDefault="0098284D" w:rsidP="0098284D">
            <w:pPr>
              <w:pStyle w:val="TableParagraph"/>
              <w:rPr>
                <w:b/>
              </w:rPr>
            </w:pPr>
            <w:r>
              <w:rPr>
                <w:b/>
                <w:sz w:val="24"/>
              </w:rPr>
              <w:t xml:space="preserve">Proposed </w:t>
            </w:r>
            <w:r>
              <w:rPr>
                <w:b/>
                <w:spacing w:val="-2"/>
                <w:sz w:val="24"/>
              </w:rPr>
              <w:t>Action</w:t>
            </w:r>
          </w:p>
        </w:tc>
        <w:tc>
          <w:tcPr>
            <w:tcW w:w="6380" w:type="dxa"/>
          </w:tcPr>
          <w:p w14:paraId="49E00428" w14:textId="548F5EF6" w:rsidR="0098284D" w:rsidRDefault="0098284D" w:rsidP="0098284D">
            <w:pPr>
              <w:pStyle w:val="TableParagraph"/>
            </w:pPr>
            <w:r>
              <w:rPr>
                <w:b/>
                <w:sz w:val="24"/>
              </w:rPr>
              <w:t xml:space="preserve">Evidence of </w:t>
            </w:r>
            <w:r>
              <w:rPr>
                <w:b/>
                <w:spacing w:val="-4"/>
                <w:sz w:val="24"/>
              </w:rPr>
              <w:t>Need</w:t>
            </w:r>
          </w:p>
        </w:tc>
        <w:tc>
          <w:tcPr>
            <w:tcW w:w="3520" w:type="dxa"/>
          </w:tcPr>
          <w:p w14:paraId="320C3C43" w14:textId="1B3AF722" w:rsidR="0098284D" w:rsidRDefault="0098284D" w:rsidP="0098284D">
            <w:pPr>
              <w:pStyle w:val="TableParagraph"/>
              <w:ind w:left="0"/>
              <w:rPr>
                <w:spacing w:val="-2"/>
              </w:rPr>
            </w:pPr>
            <w:r>
              <w:rPr>
                <w:b/>
                <w:sz w:val="24"/>
              </w:rPr>
              <w:t>People/</w:t>
            </w:r>
            <w:proofErr w:type="spellStart"/>
            <w:r>
              <w:rPr>
                <w:b/>
                <w:sz w:val="24"/>
              </w:rPr>
              <w:t>Organisations</w:t>
            </w:r>
            <w:proofErr w:type="spellEnd"/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be involved in achieving </w:t>
            </w:r>
            <w:r>
              <w:rPr>
                <w:b/>
                <w:spacing w:val="-2"/>
                <w:sz w:val="24"/>
              </w:rPr>
              <w:t>outcome</w:t>
            </w:r>
          </w:p>
        </w:tc>
      </w:tr>
      <w:tr w:rsidR="0098284D" w14:paraId="1E6A6E3C" w14:textId="77777777" w:rsidTr="0098284D">
        <w:trPr>
          <w:trHeight w:val="259"/>
        </w:trPr>
        <w:tc>
          <w:tcPr>
            <w:tcW w:w="540" w:type="dxa"/>
            <w:shd w:val="clear" w:color="auto" w:fill="BFBFBF" w:themeFill="background1" w:themeFillShade="BF"/>
          </w:tcPr>
          <w:p w14:paraId="571A2D70" w14:textId="77777777" w:rsidR="0098284D" w:rsidRDefault="0098284D" w:rsidP="0098284D">
            <w:pPr>
              <w:pStyle w:val="TableParagraph"/>
              <w:ind w:left="0"/>
              <w:rPr>
                <w:b/>
                <w:spacing w:val="-5"/>
                <w:sz w:val="24"/>
              </w:rPr>
            </w:pPr>
          </w:p>
        </w:tc>
        <w:tc>
          <w:tcPr>
            <w:tcW w:w="3760" w:type="dxa"/>
            <w:shd w:val="clear" w:color="auto" w:fill="BFBFBF" w:themeFill="background1" w:themeFillShade="BF"/>
          </w:tcPr>
          <w:p w14:paraId="224DF5FC" w14:textId="4702A1FD" w:rsidR="0098284D" w:rsidRDefault="0098284D" w:rsidP="0098284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</w:rPr>
              <w:t>FACILITIES</w:t>
            </w:r>
          </w:p>
        </w:tc>
        <w:tc>
          <w:tcPr>
            <w:tcW w:w="6380" w:type="dxa"/>
            <w:shd w:val="clear" w:color="auto" w:fill="BFBFBF" w:themeFill="background1" w:themeFillShade="BF"/>
          </w:tcPr>
          <w:p w14:paraId="23E28549" w14:textId="77777777" w:rsidR="0098284D" w:rsidRDefault="0098284D" w:rsidP="0098284D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3520" w:type="dxa"/>
            <w:shd w:val="clear" w:color="auto" w:fill="BFBFBF" w:themeFill="background1" w:themeFillShade="BF"/>
          </w:tcPr>
          <w:p w14:paraId="442018F6" w14:textId="77777777" w:rsidR="0098284D" w:rsidRDefault="0098284D" w:rsidP="0098284D">
            <w:pPr>
              <w:pStyle w:val="TableParagraph"/>
              <w:ind w:left="0"/>
              <w:rPr>
                <w:b/>
                <w:sz w:val="24"/>
              </w:rPr>
            </w:pPr>
          </w:p>
        </w:tc>
      </w:tr>
      <w:tr w:rsidR="0098284D" w14:paraId="47B8EEF1" w14:textId="77777777" w:rsidTr="003322D0">
        <w:trPr>
          <w:trHeight w:val="1891"/>
        </w:trPr>
        <w:tc>
          <w:tcPr>
            <w:tcW w:w="540" w:type="dxa"/>
          </w:tcPr>
          <w:p w14:paraId="47B8EEEC" w14:textId="77777777" w:rsidR="0098284D" w:rsidRDefault="0098284D" w:rsidP="0098284D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760" w:type="dxa"/>
          </w:tcPr>
          <w:p w14:paraId="342CD771" w14:textId="77777777" w:rsidR="0098284D" w:rsidRDefault="0098284D" w:rsidP="0098284D">
            <w:pPr>
              <w:pStyle w:val="TableParagraph"/>
              <w:rPr>
                <w:b/>
              </w:rPr>
            </w:pPr>
            <w:r>
              <w:rPr>
                <w:b/>
              </w:rPr>
              <w:t>Support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with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increased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access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to improved broadband and mobile </w:t>
            </w:r>
            <w:proofErr w:type="gramStart"/>
            <w:r>
              <w:rPr>
                <w:b/>
                <w:spacing w:val="-2"/>
              </w:rPr>
              <w:t>connection</w:t>
            </w:r>
            <w:proofErr w:type="gramEnd"/>
          </w:p>
          <w:p w14:paraId="6149BC12" w14:textId="3751D1D5" w:rsidR="0098284D" w:rsidRDefault="0098284D" w:rsidP="0098284D">
            <w:pPr>
              <w:pStyle w:val="TableParagraph"/>
              <w:tabs>
                <w:tab w:val="left" w:pos="814"/>
              </w:tabs>
              <w:spacing w:line="250" w:lineRule="atLeast"/>
              <w:ind w:left="814" w:right="258" w:hanging="360"/>
            </w:pPr>
            <w:r>
              <w:t>-</w:t>
            </w:r>
            <w:r>
              <w:tab/>
              <w:t>Engage</w:t>
            </w:r>
            <w:r>
              <w:rPr>
                <w:spacing w:val="-10"/>
              </w:rPr>
              <w:t xml:space="preserve"> </w:t>
            </w:r>
            <w:r>
              <w:t>with</w:t>
            </w:r>
            <w:r>
              <w:rPr>
                <w:spacing w:val="-10"/>
              </w:rPr>
              <w:t xml:space="preserve"> </w:t>
            </w:r>
            <w:r>
              <w:t>suppliers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 xml:space="preserve">fast </w:t>
            </w:r>
            <w:proofErr w:type="spellStart"/>
            <w:r>
              <w:t>fibre</w:t>
            </w:r>
            <w:proofErr w:type="spellEnd"/>
            <w:r>
              <w:t xml:space="preserve"> broadband to ensure</w:t>
            </w:r>
          </w:p>
          <w:p w14:paraId="47B8EEED" w14:textId="2D3EE7A7" w:rsidR="0098284D" w:rsidRDefault="0098284D" w:rsidP="0098284D">
            <w:pPr>
              <w:pStyle w:val="TableParagraph"/>
              <w:ind w:left="814" w:right="112"/>
            </w:pPr>
            <w:r>
              <w:t>they</w:t>
            </w:r>
            <w:r>
              <w:rPr>
                <w:spacing w:val="-8"/>
              </w:rPr>
              <w:t xml:space="preserve"> </w:t>
            </w:r>
            <w:r>
              <w:t>are</w:t>
            </w:r>
            <w:r>
              <w:rPr>
                <w:spacing w:val="-8"/>
              </w:rPr>
              <w:t xml:space="preserve"> </w:t>
            </w:r>
            <w:r>
              <w:t>aware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 xml:space="preserve">village need for improved </w:t>
            </w:r>
            <w:proofErr w:type="gramStart"/>
            <w:r>
              <w:t>access</w:t>
            </w:r>
            <w:proofErr w:type="gramEnd"/>
          </w:p>
          <w:p w14:paraId="47B8EEEE" w14:textId="77777777" w:rsidR="0098284D" w:rsidRDefault="0098284D" w:rsidP="0098284D">
            <w:pPr>
              <w:pStyle w:val="TableParagraph"/>
              <w:tabs>
                <w:tab w:val="left" w:pos="814"/>
              </w:tabs>
              <w:spacing w:line="250" w:lineRule="atLeast"/>
              <w:ind w:left="814" w:right="258" w:hanging="360"/>
            </w:pPr>
            <w:r>
              <w:t>-</w:t>
            </w:r>
            <w:r>
              <w:tab/>
              <w:t>Connect</w:t>
            </w:r>
            <w:r>
              <w:rPr>
                <w:spacing w:val="-8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stakeholders involved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local</w:t>
            </w:r>
            <w:r>
              <w:rPr>
                <w:spacing w:val="-5"/>
              </w:rPr>
              <w:t xml:space="preserve"> </w:t>
            </w:r>
            <w:r>
              <w:t>telephone mast</w:t>
            </w:r>
            <w:r>
              <w:rPr>
                <w:spacing w:val="-13"/>
              </w:rPr>
              <w:t xml:space="preserve"> </w:t>
            </w:r>
            <w:r>
              <w:t>installation</w:t>
            </w:r>
            <w:r>
              <w:rPr>
                <w:spacing w:val="-13"/>
              </w:rPr>
              <w:t xml:space="preserve"> </w:t>
            </w:r>
            <w:r>
              <w:t>to</w:t>
            </w:r>
            <w:r>
              <w:rPr>
                <w:spacing w:val="-13"/>
              </w:rPr>
              <w:t xml:space="preserve"> </w:t>
            </w:r>
            <w:r>
              <w:t>provide clarity on expected completion date</w:t>
            </w:r>
          </w:p>
        </w:tc>
        <w:tc>
          <w:tcPr>
            <w:tcW w:w="6380" w:type="dxa"/>
          </w:tcPr>
          <w:p w14:paraId="240B62B2" w14:textId="63D61F3A" w:rsidR="0098284D" w:rsidRDefault="0098284D" w:rsidP="0098284D">
            <w:pPr>
              <w:pStyle w:val="TableParagraph"/>
              <w:spacing w:before="248"/>
              <w:ind w:left="99" w:right="160"/>
            </w:pPr>
            <w:r>
              <w:t>45%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respondents</w:t>
            </w:r>
            <w:r>
              <w:rPr>
                <w:spacing w:val="-6"/>
              </w:rPr>
              <w:t xml:space="preserve"> </w:t>
            </w:r>
            <w:r>
              <w:t>are</w:t>
            </w:r>
            <w:r>
              <w:rPr>
                <w:spacing w:val="-6"/>
              </w:rPr>
              <w:t xml:space="preserve"> </w:t>
            </w:r>
            <w:r>
              <w:t>dissatisfied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their</w:t>
            </w:r>
            <w:r>
              <w:rPr>
                <w:spacing w:val="-6"/>
              </w:rPr>
              <w:t xml:space="preserve"> </w:t>
            </w:r>
            <w:r>
              <w:t>home</w:t>
            </w:r>
            <w:r>
              <w:rPr>
                <w:spacing w:val="-6"/>
              </w:rPr>
              <w:t xml:space="preserve"> </w:t>
            </w:r>
            <w:r>
              <w:t xml:space="preserve">broadband connection, with some seeing their work impacted by slow connection. 75% of respondents indicated they would be interested in a super-fast </w:t>
            </w:r>
            <w:proofErr w:type="spellStart"/>
            <w:r>
              <w:t>fibre</w:t>
            </w:r>
            <w:proofErr w:type="spellEnd"/>
            <w:r>
              <w:t xml:space="preserve"> solution if one was made available in the area.</w:t>
            </w:r>
          </w:p>
          <w:p w14:paraId="47B8EEEF" w14:textId="444B9E79" w:rsidR="0098284D" w:rsidRDefault="0098284D" w:rsidP="0098284D">
            <w:pPr>
              <w:pStyle w:val="TableParagraph"/>
              <w:spacing w:before="248"/>
              <w:ind w:left="99" w:right="160"/>
            </w:pPr>
            <w:r>
              <w:t>91%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respondents</w:t>
            </w:r>
            <w:r>
              <w:rPr>
                <w:spacing w:val="-6"/>
              </w:rPr>
              <w:t xml:space="preserve"> </w:t>
            </w:r>
            <w:r>
              <w:t>are</w:t>
            </w:r>
            <w:r>
              <w:rPr>
                <w:spacing w:val="-6"/>
              </w:rPr>
              <w:t xml:space="preserve"> </w:t>
            </w:r>
            <w:r>
              <w:t>dissatisfied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mobile</w:t>
            </w:r>
            <w:r>
              <w:rPr>
                <w:spacing w:val="-6"/>
              </w:rPr>
              <w:t xml:space="preserve"> </w:t>
            </w:r>
            <w:r>
              <w:t>phone reception in the village.</w:t>
            </w:r>
          </w:p>
        </w:tc>
        <w:tc>
          <w:tcPr>
            <w:tcW w:w="3520" w:type="dxa"/>
          </w:tcPr>
          <w:p w14:paraId="47B8EEF0" w14:textId="310252AD" w:rsidR="0098284D" w:rsidRDefault="0098284D" w:rsidP="0098284D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spacing w:val="-2"/>
              </w:rPr>
              <w:t xml:space="preserve">Suppliers </w:t>
            </w:r>
            <w:r>
              <w:rPr>
                <w:spacing w:val="-4"/>
              </w:rPr>
              <w:t>GCC CDC QPC</w:t>
            </w:r>
            <w:r>
              <w:rPr>
                <w:spacing w:val="40"/>
              </w:rPr>
              <w:t xml:space="preserve"> </w:t>
            </w:r>
            <w:r>
              <w:rPr>
                <w:spacing w:val="-4"/>
              </w:rPr>
              <w:t>ECT</w:t>
            </w:r>
          </w:p>
        </w:tc>
      </w:tr>
      <w:tr w:rsidR="0098284D" w14:paraId="47B8EEF7" w14:textId="77777777">
        <w:trPr>
          <w:trHeight w:val="1759"/>
        </w:trPr>
        <w:tc>
          <w:tcPr>
            <w:tcW w:w="540" w:type="dxa"/>
          </w:tcPr>
          <w:p w14:paraId="47B8EEF2" w14:textId="77777777" w:rsidR="0098284D" w:rsidRDefault="0098284D" w:rsidP="0098284D">
            <w:pPr>
              <w:pStyle w:val="TableParagraph"/>
              <w:spacing w:before="6"/>
            </w:pPr>
            <w:r>
              <w:rPr>
                <w:spacing w:val="-5"/>
              </w:rPr>
              <w:t>11</w:t>
            </w:r>
          </w:p>
        </w:tc>
        <w:tc>
          <w:tcPr>
            <w:tcW w:w="3760" w:type="dxa"/>
          </w:tcPr>
          <w:p w14:paraId="47B8EEF3" w14:textId="77777777" w:rsidR="0098284D" w:rsidRDefault="0098284D" w:rsidP="0098284D">
            <w:pPr>
              <w:pStyle w:val="TableParagraph"/>
              <w:spacing w:before="6"/>
              <w:rPr>
                <w:b/>
              </w:rPr>
            </w:pPr>
            <w:r>
              <w:rPr>
                <w:b/>
              </w:rPr>
              <w:t>Explore the use of Community Infrastructure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Levy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(CIL)</w:t>
            </w:r>
            <w:r>
              <w:rPr>
                <w:b/>
                <w:spacing w:val="-13"/>
              </w:rPr>
              <w:t xml:space="preserve"> </w:t>
            </w:r>
            <w:proofErr w:type="gramStart"/>
            <w:r>
              <w:rPr>
                <w:b/>
              </w:rPr>
              <w:t>payment</w:t>
            </w:r>
            <w:proofErr w:type="gramEnd"/>
          </w:p>
          <w:p w14:paraId="47B8EEF4" w14:textId="77777777" w:rsidR="0098284D" w:rsidRDefault="0098284D" w:rsidP="0098284D">
            <w:pPr>
              <w:pStyle w:val="TableParagraph"/>
              <w:tabs>
                <w:tab w:val="left" w:pos="814"/>
              </w:tabs>
              <w:spacing w:line="250" w:lineRule="atLeast"/>
              <w:ind w:left="814" w:right="258" w:hanging="360"/>
            </w:pPr>
            <w:r>
              <w:t>-</w:t>
            </w:r>
            <w:r>
              <w:tab/>
              <w:t>Review against previously mooted improvement projects e.g., extending pavements</w:t>
            </w:r>
            <w:r>
              <w:rPr>
                <w:spacing w:val="-13"/>
              </w:rPr>
              <w:t xml:space="preserve"> </w:t>
            </w:r>
            <w:r>
              <w:t>to</w:t>
            </w:r>
            <w:r>
              <w:rPr>
                <w:spacing w:val="-13"/>
              </w:rPr>
              <w:t xml:space="preserve"> </w:t>
            </w:r>
            <w:r>
              <w:t>support</w:t>
            </w:r>
            <w:r>
              <w:rPr>
                <w:spacing w:val="-13"/>
              </w:rPr>
              <w:t xml:space="preserve"> </w:t>
            </w:r>
            <w:r>
              <w:t>safer bus stop access</w:t>
            </w:r>
          </w:p>
        </w:tc>
        <w:tc>
          <w:tcPr>
            <w:tcW w:w="6380" w:type="dxa"/>
          </w:tcPr>
          <w:p w14:paraId="47B8EEF5" w14:textId="77777777" w:rsidR="0098284D" w:rsidRDefault="0098284D" w:rsidP="0098284D">
            <w:pPr>
              <w:pStyle w:val="TableParagraph"/>
              <w:spacing w:before="6"/>
              <w:ind w:left="99"/>
            </w:pPr>
            <w:r>
              <w:t>65%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respondents</w:t>
            </w:r>
            <w:r>
              <w:rPr>
                <w:spacing w:val="-6"/>
              </w:rPr>
              <w:t xml:space="preserve"> </w:t>
            </w:r>
            <w:r>
              <w:t>provided</w:t>
            </w:r>
            <w:r>
              <w:rPr>
                <w:spacing w:val="-6"/>
              </w:rPr>
              <w:t xml:space="preserve"> </w:t>
            </w:r>
            <w:r>
              <w:t>suggestions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what</w:t>
            </w:r>
            <w:r>
              <w:rPr>
                <w:spacing w:val="-6"/>
              </w:rPr>
              <w:t xml:space="preserve"> </w:t>
            </w:r>
            <w:r>
              <w:t>they</w:t>
            </w:r>
            <w:r>
              <w:rPr>
                <w:spacing w:val="-6"/>
              </w:rPr>
              <w:t xml:space="preserve"> </w:t>
            </w:r>
            <w:r>
              <w:t>would like to see CIL applied to, and whilst these suggestions varied greatly, it evidenced a need to ensure CIL is contributing to village infrastructure where possible.</w:t>
            </w:r>
          </w:p>
        </w:tc>
        <w:tc>
          <w:tcPr>
            <w:tcW w:w="3520" w:type="dxa"/>
          </w:tcPr>
          <w:p w14:paraId="47B8EEF6" w14:textId="77777777" w:rsidR="0098284D" w:rsidRDefault="0098284D" w:rsidP="0098284D">
            <w:pPr>
              <w:pStyle w:val="TableParagraph"/>
              <w:spacing w:before="6"/>
              <w:ind w:left="109" w:right="2906"/>
            </w:pPr>
            <w:r>
              <w:rPr>
                <w:spacing w:val="-4"/>
              </w:rPr>
              <w:t xml:space="preserve">QPC </w:t>
            </w:r>
            <w:r>
              <w:rPr>
                <w:spacing w:val="-5"/>
              </w:rPr>
              <w:t>CDC</w:t>
            </w:r>
          </w:p>
        </w:tc>
      </w:tr>
      <w:tr w:rsidR="0098284D" w14:paraId="47B8EEFD" w14:textId="77777777">
        <w:trPr>
          <w:trHeight w:val="2003"/>
        </w:trPr>
        <w:tc>
          <w:tcPr>
            <w:tcW w:w="540" w:type="dxa"/>
          </w:tcPr>
          <w:p w14:paraId="47B8EEF8" w14:textId="77777777" w:rsidR="0098284D" w:rsidRDefault="0098284D" w:rsidP="0098284D">
            <w:pPr>
              <w:pStyle w:val="TableParagraph"/>
              <w:spacing w:line="249" w:lineRule="exact"/>
            </w:pPr>
            <w:r>
              <w:rPr>
                <w:spacing w:val="-5"/>
              </w:rPr>
              <w:t>12</w:t>
            </w:r>
          </w:p>
        </w:tc>
        <w:tc>
          <w:tcPr>
            <w:tcW w:w="3760" w:type="dxa"/>
          </w:tcPr>
          <w:p w14:paraId="47B8EEF9" w14:textId="77777777" w:rsidR="0098284D" w:rsidRDefault="0098284D" w:rsidP="0098284D">
            <w:pPr>
              <w:pStyle w:val="TableParagraph"/>
              <w:rPr>
                <w:b/>
              </w:rPr>
            </w:pPr>
            <w:r>
              <w:rPr>
                <w:b/>
              </w:rPr>
              <w:t>Review access to appropriate facilities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Electric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Vehicle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(EV) </w:t>
            </w:r>
            <w:proofErr w:type="gramStart"/>
            <w:r>
              <w:rPr>
                <w:b/>
                <w:spacing w:val="-2"/>
              </w:rPr>
              <w:t>usage</w:t>
            </w:r>
            <w:proofErr w:type="gramEnd"/>
          </w:p>
          <w:p w14:paraId="47B8EEFA" w14:textId="77777777" w:rsidR="0098284D" w:rsidRDefault="0098284D" w:rsidP="0098284D">
            <w:pPr>
              <w:pStyle w:val="TableParagraph"/>
              <w:tabs>
                <w:tab w:val="left" w:pos="814"/>
              </w:tabs>
              <w:spacing w:line="250" w:lineRule="atLeast"/>
              <w:ind w:left="814" w:right="149" w:hanging="360"/>
            </w:pPr>
            <w:r>
              <w:t>-</w:t>
            </w:r>
            <w:r>
              <w:tab/>
              <w:t>Approach</w:t>
            </w:r>
            <w:r>
              <w:rPr>
                <w:spacing w:val="-10"/>
              </w:rPr>
              <w:t xml:space="preserve"> </w:t>
            </w:r>
            <w:r>
              <w:t>GCC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CDC</w:t>
            </w:r>
            <w:r>
              <w:rPr>
                <w:spacing w:val="-10"/>
              </w:rPr>
              <w:t xml:space="preserve"> </w:t>
            </w:r>
            <w:r>
              <w:t>for advice on plans to increase electric charging point provision in the county/district area</w:t>
            </w:r>
          </w:p>
        </w:tc>
        <w:tc>
          <w:tcPr>
            <w:tcW w:w="6380" w:type="dxa"/>
          </w:tcPr>
          <w:p w14:paraId="47B8EEFB" w14:textId="77777777" w:rsidR="0098284D" w:rsidRDefault="0098284D" w:rsidP="0098284D">
            <w:pPr>
              <w:pStyle w:val="TableParagraph"/>
              <w:ind w:left="99"/>
            </w:pPr>
            <w:r>
              <w:t>34%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respondents</w:t>
            </w:r>
            <w:r>
              <w:rPr>
                <w:spacing w:val="-5"/>
              </w:rPr>
              <w:t xml:space="preserve"> </w:t>
            </w:r>
            <w:r>
              <w:t>either</w:t>
            </w:r>
            <w:r>
              <w:rPr>
                <w:spacing w:val="-5"/>
              </w:rPr>
              <w:t xml:space="preserve"> </w:t>
            </w:r>
            <w:r>
              <w:t>currently</w:t>
            </w:r>
            <w:r>
              <w:rPr>
                <w:spacing w:val="-5"/>
              </w:rPr>
              <w:t xml:space="preserve"> </w:t>
            </w:r>
            <w:r>
              <w:t>have</w:t>
            </w:r>
            <w:r>
              <w:rPr>
                <w:spacing w:val="-5"/>
              </w:rPr>
              <w:t xml:space="preserve"> </w:t>
            </w:r>
            <w:r>
              <w:t>an</w:t>
            </w:r>
            <w:r>
              <w:rPr>
                <w:spacing w:val="-5"/>
              </w:rPr>
              <w:t xml:space="preserve"> </w:t>
            </w:r>
            <w:r>
              <w:t>EV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they</w:t>
            </w:r>
            <w:r>
              <w:rPr>
                <w:spacing w:val="-5"/>
              </w:rPr>
              <w:t xml:space="preserve"> </w:t>
            </w:r>
            <w:r>
              <w:t>are planning to purchase an EV in the next 5 years.</w:t>
            </w:r>
          </w:p>
        </w:tc>
        <w:tc>
          <w:tcPr>
            <w:tcW w:w="3520" w:type="dxa"/>
          </w:tcPr>
          <w:p w14:paraId="47B8EEFC" w14:textId="77777777" w:rsidR="0098284D" w:rsidRDefault="0098284D" w:rsidP="0098284D">
            <w:pPr>
              <w:pStyle w:val="TableParagraph"/>
              <w:ind w:left="109" w:right="2899"/>
              <w:jc w:val="both"/>
            </w:pPr>
            <w:r>
              <w:rPr>
                <w:spacing w:val="-4"/>
              </w:rPr>
              <w:t xml:space="preserve">GCC CDC </w:t>
            </w:r>
            <w:r>
              <w:rPr>
                <w:spacing w:val="-5"/>
              </w:rPr>
              <w:t>QPC</w:t>
            </w:r>
          </w:p>
        </w:tc>
      </w:tr>
      <w:tr w:rsidR="0098284D" w14:paraId="47B8EF06" w14:textId="77777777">
        <w:trPr>
          <w:trHeight w:val="2759"/>
        </w:trPr>
        <w:tc>
          <w:tcPr>
            <w:tcW w:w="540" w:type="dxa"/>
          </w:tcPr>
          <w:p w14:paraId="47B8EEFE" w14:textId="77777777" w:rsidR="0098284D" w:rsidRDefault="0098284D" w:rsidP="0098284D">
            <w:pPr>
              <w:pStyle w:val="TableParagraph"/>
              <w:spacing w:line="244" w:lineRule="exact"/>
            </w:pPr>
            <w:r>
              <w:rPr>
                <w:spacing w:val="-5"/>
              </w:rPr>
              <w:lastRenderedPageBreak/>
              <w:t>13</w:t>
            </w:r>
          </w:p>
        </w:tc>
        <w:tc>
          <w:tcPr>
            <w:tcW w:w="3760" w:type="dxa"/>
          </w:tcPr>
          <w:p w14:paraId="47B8EEFF" w14:textId="77777777" w:rsidR="0098284D" w:rsidRDefault="0098284D" w:rsidP="0098284D">
            <w:pPr>
              <w:pStyle w:val="TableParagraph"/>
              <w:rPr>
                <w:b/>
              </w:rPr>
            </w:pPr>
            <w:r>
              <w:rPr>
                <w:b/>
              </w:rPr>
              <w:t>Engage local NHS and Local Authority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stakeholders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re: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access to medical services in our </w:t>
            </w:r>
            <w:proofErr w:type="gramStart"/>
            <w:r>
              <w:rPr>
                <w:b/>
              </w:rPr>
              <w:t>area</w:t>
            </w:r>
            <w:proofErr w:type="gramEnd"/>
          </w:p>
          <w:p w14:paraId="47B8EF00" w14:textId="77777777" w:rsidR="0098284D" w:rsidRDefault="0098284D" w:rsidP="0098284D">
            <w:pPr>
              <w:pStyle w:val="TableParagraph"/>
              <w:numPr>
                <w:ilvl w:val="0"/>
                <w:numId w:val="1"/>
              </w:numPr>
              <w:tabs>
                <w:tab w:val="left" w:pos="814"/>
              </w:tabs>
              <w:ind w:left="814" w:right="246"/>
            </w:pPr>
            <w:r>
              <w:t>Ensure that local GP practices</w:t>
            </w:r>
            <w:r>
              <w:rPr>
                <w:spacing w:val="-10"/>
              </w:rPr>
              <w:t xml:space="preserve"> </w:t>
            </w:r>
            <w:r>
              <w:t>are</w:t>
            </w:r>
            <w:r>
              <w:rPr>
                <w:spacing w:val="-10"/>
              </w:rPr>
              <w:t xml:space="preserve"> </w:t>
            </w:r>
            <w:r>
              <w:t>aware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 xml:space="preserve">local concerns re: </w:t>
            </w:r>
            <w:proofErr w:type="gramStart"/>
            <w:r>
              <w:t>access</w:t>
            </w:r>
            <w:proofErr w:type="gramEnd"/>
          </w:p>
          <w:p w14:paraId="47B8EF01" w14:textId="77777777" w:rsidR="0098284D" w:rsidRDefault="0098284D" w:rsidP="0098284D">
            <w:pPr>
              <w:pStyle w:val="TableParagraph"/>
              <w:numPr>
                <w:ilvl w:val="0"/>
                <w:numId w:val="1"/>
              </w:numPr>
              <w:tabs>
                <w:tab w:val="left" w:pos="814"/>
              </w:tabs>
              <w:ind w:left="814" w:right="223"/>
            </w:pPr>
            <w:r>
              <w:t>Signal</w:t>
            </w:r>
            <w:r>
              <w:rPr>
                <w:spacing w:val="-11"/>
              </w:rPr>
              <w:t xml:space="preserve"> </w:t>
            </w:r>
            <w:r>
              <w:t>to</w:t>
            </w:r>
            <w:r>
              <w:rPr>
                <w:spacing w:val="-11"/>
              </w:rPr>
              <w:t xml:space="preserve"> </w:t>
            </w:r>
            <w:r>
              <w:t>local</w:t>
            </w:r>
            <w:r>
              <w:rPr>
                <w:spacing w:val="-11"/>
              </w:rPr>
              <w:t xml:space="preserve"> </w:t>
            </w:r>
            <w:r>
              <w:t>authority</w:t>
            </w:r>
            <w:r>
              <w:rPr>
                <w:spacing w:val="-11"/>
              </w:rPr>
              <w:t xml:space="preserve"> </w:t>
            </w:r>
            <w:r>
              <w:t>and health commissioner that there is an appetite for</w:t>
            </w:r>
          </w:p>
          <w:p w14:paraId="23FF9CBC" w14:textId="77777777" w:rsidR="0026052B" w:rsidRDefault="0098284D" w:rsidP="0026052B">
            <w:pPr>
              <w:pStyle w:val="TableParagraph"/>
              <w:ind w:left="814"/>
            </w:pPr>
            <w:r>
              <w:t>drop-in approaches to medical</w:t>
            </w:r>
            <w:r>
              <w:rPr>
                <w:spacing w:val="-16"/>
              </w:rPr>
              <w:t xml:space="preserve"> </w:t>
            </w:r>
            <w:r>
              <w:t>support/advice</w:t>
            </w:r>
            <w:r w:rsidR="0026052B">
              <w:t xml:space="preserve"> </w:t>
            </w:r>
            <w:r w:rsidR="0026052B">
              <w:t>using</w:t>
            </w:r>
            <w:r w:rsidR="0026052B">
              <w:rPr>
                <w:spacing w:val="-13"/>
              </w:rPr>
              <w:t xml:space="preserve"> </w:t>
            </w:r>
            <w:r w:rsidR="0026052B">
              <w:t>village</w:t>
            </w:r>
            <w:r w:rsidR="0026052B">
              <w:rPr>
                <w:spacing w:val="-13"/>
              </w:rPr>
              <w:t xml:space="preserve"> </w:t>
            </w:r>
            <w:r w:rsidR="0026052B">
              <w:t>facilities</w:t>
            </w:r>
            <w:r w:rsidR="0026052B">
              <w:rPr>
                <w:spacing w:val="-13"/>
              </w:rPr>
              <w:t xml:space="preserve"> </w:t>
            </w:r>
            <w:r w:rsidR="0026052B">
              <w:t xml:space="preserve">e.g. village </w:t>
            </w:r>
            <w:proofErr w:type="gramStart"/>
            <w:r w:rsidR="0026052B">
              <w:t>hall</w:t>
            </w:r>
            <w:proofErr w:type="gramEnd"/>
          </w:p>
          <w:p w14:paraId="47B8EF02" w14:textId="5FE0A7D3" w:rsidR="0098284D" w:rsidRDefault="0026052B" w:rsidP="001649D7">
            <w:pPr>
              <w:pStyle w:val="TableParagraph"/>
              <w:numPr>
                <w:ilvl w:val="0"/>
                <w:numId w:val="1"/>
              </w:numPr>
              <w:tabs>
                <w:tab w:val="left" w:pos="814"/>
              </w:tabs>
              <w:ind w:left="814" w:right="223"/>
            </w:pPr>
            <w:r>
              <w:t>Disseminate information about</w:t>
            </w:r>
            <w:r>
              <w:rPr>
                <w:spacing w:val="-13"/>
              </w:rPr>
              <w:t xml:space="preserve"> </w:t>
            </w:r>
            <w:r>
              <w:t>local</w:t>
            </w:r>
            <w:r>
              <w:rPr>
                <w:spacing w:val="-13"/>
              </w:rPr>
              <w:t xml:space="preserve"> </w:t>
            </w:r>
            <w:r>
              <w:t>patient</w:t>
            </w:r>
            <w:r>
              <w:rPr>
                <w:spacing w:val="-13"/>
              </w:rPr>
              <w:t xml:space="preserve"> </w:t>
            </w:r>
            <w:r>
              <w:t xml:space="preserve">transport initiatives to parishioners e.g., Friends of Fairford &amp; </w:t>
            </w:r>
            <w:r>
              <w:rPr>
                <w:spacing w:val="-2"/>
              </w:rPr>
              <w:t>Lechlade</w:t>
            </w:r>
          </w:p>
        </w:tc>
        <w:tc>
          <w:tcPr>
            <w:tcW w:w="6380" w:type="dxa"/>
          </w:tcPr>
          <w:p w14:paraId="47B8EF03" w14:textId="77777777" w:rsidR="0098284D" w:rsidRDefault="0098284D" w:rsidP="0098284D">
            <w:pPr>
              <w:pStyle w:val="TableParagraph"/>
              <w:ind w:left="99"/>
            </w:pPr>
            <w:r>
              <w:t>16%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respondents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not</w:t>
            </w:r>
            <w:r>
              <w:rPr>
                <w:spacing w:val="-5"/>
              </w:rPr>
              <w:t xml:space="preserve"> </w:t>
            </w:r>
            <w:r>
              <w:t>have</w:t>
            </w:r>
            <w:r>
              <w:rPr>
                <w:spacing w:val="-5"/>
              </w:rPr>
              <w:t xml:space="preserve"> </w:t>
            </w:r>
            <w:r>
              <w:t>sufficient</w:t>
            </w:r>
            <w:r>
              <w:rPr>
                <w:spacing w:val="-5"/>
              </w:rPr>
              <w:t xml:space="preserve"> </w:t>
            </w:r>
            <w:r>
              <w:t>access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medical services they require.</w:t>
            </w:r>
          </w:p>
          <w:p w14:paraId="47B8EF04" w14:textId="77777777" w:rsidR="0098284D" w:rsidRDefault="0098284D" w:rsidP="0098284D">
            <w:pPr>
              <w:pStyle w:val="TableParagraph"/>
              <w:spacing w:before="243"/>
              <w:ind w:left="99"/>
            </w:pPr>
            <w:r>
              <w:t>44%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respondents</w:t>
            </w:r>
            <w:r>
              <w:rPr>
                <w:spacing w:val="-5"/>
              </w:rPr>
              <w:t xml:space="preserve"> </w:t>
            </w:r>
            <w:r>
              <w:t>would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interested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 xml:space="preserve">drop-in </w:t>
            </w:r>
            <w:proofErr w:type="spellStart"/>
            <w:r>
              <w:t>centre</w:t>
            </w:r>
            <w:proofErr w:type="spellEnd"/>
            <w:r>
              <w:t>/facility to access medical support/advice</w:t>
            </w:r>
          </w:p>
        </w:tc>
        <w:tc>
          <w:tcPr>
            <w:tcW w:w="3520" w:type="dxa"/>
          </w:tcPr>
          <w:p w14:paraId="47B8EF05" w14:textId="77777777" w:rsidR="0098284D" w:rsidRDefault="0098284D" w:rsidP="0098284D">
            <w:pPr>
              <w:pStyle w:val="TableParagraph"/>
              <w:ind w:left="109" w:right="2897"/>
            </w:pPr>
            <w:r>
              <w:rPr>
                <w:spacing w:val="-4"/>
              </w:rPr>
              <w:t xml:space="preserve">QPC </w:t>
            </w:r>
            <w:r>
              <w:rPr>
                <w:spacing w:val="-5"/>
              </w:rPr>
              <w:t>GCC</w:t>
            </w:r>
          </w:p>
        </w:tc>
      </w:tr>
      <w:tr w:rsidR="0026052B" w14:paraId="5DCD26DE" w14:textId="77777777" w:rsidTr="0026052B">
        <w:trPr>
          <w:trHeight w:val="1281"/>
        </w:trPr>
        <w:tc>
          <w:tcPr>
            <w:tcW w:w="540" w:type="dxa"/>
          </w:tcPr>
          <w:p w14:paraId="77908080" w14:textId="3997119F" w:rsidR="0026052B" w:rsidRDefault="0026052B" w:rsidP="0026052B">
            <w:pPr>
              <w:pStyle w:val="TableParagraph"/>
              <w:spacing w:line="244" w:lineRule="exact"/>
              <w:rPr>
                <w:spacing w:val="-5"/>
              </w:rPr>
            </w:pPr>
            <w:r>
              <w:rPr>
                <w:spacing w:val="-5"/>
              </w:rPr>
              <w:t>14</w:t>
            </w:r>
          </w:p>
        </w:tc>
        <w:tc>
          <w:tcPr>
            <w:tcW w:w="3760" w:type="dxa"/>
          </w:tcPr>
          <w:p w14:paraId="738BE4F0" w14:textId="77777777" w:rsidR="0026052B" w:rsidRDefault="0026052B" w:rsidP="0026052B">
            <w:pPr>
              <w:pStyle w:val="TableParagraph"/>
              <w:rPr>
                <w:b/>
              </w:rPr>
            </w:pPr>
            <w:r>
              <w:rPr>
                <w:b/>
              </w:rPr>
              <w:t>Continue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make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available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and maintain </w:t>
            </w:r>
            <w:proofErr w:type="gramStart"/>
            <w:r>
              <w:rPr>
                <w:b/>
              </w:rPr>
              <w:t>playground</w:t>
            </w:r>
            <w:proofErr w:type="gramEnd"/>
          </w:p>
          <w:p w14:paraId="7D9E9659" w14:textId="58DAC5C5" w:rsidR="0026052B" w:rsidRDefault="0026052B" w:rsidP="0026052B">
            <w:pPr>
              <w:pStyle w:val="TableParagraph"/>
              <w:rPr>
                <w:b/>
              </w:rPr>
            </w:pPr>
            <w:r>
              <w:t>Work closely with ECT as playground</w:t>
            </w:r>
            <w:r>
              <w:rPr>
                <w:spacing w:val="-13"/>
              </w:rPr>
              <w:t xml:space="preserve"> </w:t>
            </w:r>
            <w:r>
              <w:t>landowners</w:t>
            </w:r>
            <w:r>
              <w:rPr>
                <w:spacing w:val="-13"/>
              </w:rPr>
              <w:t xml:space="preserve"> </w:t>
            </w:r>
            <w:r>
              <w:t>to</w:t>
            </w:r>
            <w:r>
              <w:rPr>
                <w:spacing w:val="-13"/>
              </w:rPr>
              <w:t xml:space="preserve"> </w:t>
            </w:r>
            <w:r>
              <w:t>ensure continuity of provision</w:t>
            </w:r>
          </w:p>
        </w:tc>
        <w:tc>
          <w:tcPr>
            <w:tcW w:w="6380" w:type="dxa"/>
          </w:tcPr>
          <w:p w14:paraId="47FACB3E" w14:textId="5BE1F6B3" w:rsidR="0026052B" w:rsidRDefault="0026052B" w:rsidP="0026052B">
            <w:pPr>
              <w:pStyle w:val="TableParagraph"/>
              <w:ind w:left="99"/>
            </w:pPr>
            <w:r>
              <w:t>43%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respondents</w:t>
            </w:r>
            <w:r>
              <w:rPr>
                <w:spacing w:val="-5"/>
              </w:rPr>
              <w:t xml:space="preserve"> </w:t>
            </w:r>
            <w:r>
              <w:t>thought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equipment</w:t>
            </w:r>
            <w:r>
              <w:rPr>
                <w:spacing w:val="-5"/>
              </w:rPr>
              <w:t xml:space="preserve"> </w:t>
            </w:r>
            <w:r>
              <w:t>was</w:t>
            </w:r>
            <w:r>
              <w:rPr>
                <w:spacing w:val="-5"/>
              </w:rPr>
              <w:t xml:space="preserve"> </w:t>
            </w:r>
            <w:r>
              <w:t>suitable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 xml:space="preserve">all </w:t>
            </w:r>
            <w:r>
              <w:rPr>
                <w:spacing w:val="-2"/>
              </w:rPr>
              <w:t>ages.</w:t>
            </w:r>
          </w:p>
        </w:tc>
        <w:tc>
          <w:tcPr>
            <w:tcW w:w="3520" w:type="dxa"/>
          </w:tcPr>
          <w:p w14:paraId="7B53ED8D" w14:textId="06C20C98" w:rsidR="0026052B" w:rsidRDefault="0026052B" w:rsidP="0026052B">
            <w:pPr>
              <w:pStyle w:val="TableParagraph"/>
              <w:ind w:left="109" w:right="2897"/>
              <w:rPr>
                <w:spacing w:val="-4"/>
              </w:rPr>
            </w:pPr>
            <w:r>
              <w:rPr>
                <w:spacing w:val="-4"/>
              </w:rPr>
              <w:t xml:space="preserve">QPC </w:t>
            </w:r>
            <w:r>
              <w:rPr>
                <w:spacing w:val="-5"/>
              </w:rPr>
              <w:t>ECT</w:t>
            </w:r>
          </w:p>
        </w:tc>
      </w:tr>
    </w:tbl>
    <w:p w14:paraId="19EC8EE7" w14:textId="77777777" w:rsidR="00B435F8" w:rsidRDefault="00B435F8"/>
    <w:p w14:paraId="0F7B52B9" w14:textId="77777777" w:rsidR="00F97D3E" w:rsidRDefault="00F97D3E"/>
    <w:p w14:paraId="590DD6D3" w14:textId="77777777" w:rsidR="00F97D3E" w:rsidRDefault="00F97D3E"/>
    <w:p w14:paraId="3871C90D" w14:textId="77777777" w:rsidR="00B435F8" w:rsidRDefault="00B435F8" w:rsidP="00B435F8">
      <w:pPr>
        <w:pStyle w:val="Heading2"/>
        <w:ind w:firstLine="0"/>
      </w:pPr>
      <w:r>
        <w:t xml:space="preserve">5. Second </w:t>
      </w:r>
      <w:r>
        <w:rPr>
          <w:spacing w:val="-2"/>
        </w:rPr>
        <w:t>Consultation</w:t>
      </w:r>
    </w:p>
    <w:p w14:paraId="003ABE3C" w14:textId="77777777" w:rsidR="00B435F8" w:rsidRDefault="00B435F8" w:rsidP="00B435F8">
      <w:pPr>
        <w:pStyle w:val="BodyText"/>
        <w:rPr>
          <w:b/>
        </w:rPr>
      </w:pPr>
    </w:p>
    <w:p w14:paraId="68A0B459" w14:textId="77777777" w:rsidR="00B435F8" w:rsidRDefault="00B435F8" w:rsidP="00B435F8">
      <w:pPr>
        <w:pStyle w:val="BodyText"/>
        <w:ind w:left="23" w:right="264"/>
      </w:pPr>
      <w:r>
        <w:t>The</w:t>
      </w:r>
      <w:r>
        <w:rPr>
          <w:spacing w:val="-3"/>
        </w:rPr>
        <w:t xml:space="preserve"> </w:t>
      </w:r>
      <w:r>
        <w:t>draft</w:t>
      </w:r>
      <w:r>
        <w:rPr>
          <w:spacing w:val="-3"/>
        </w:rPr>
        <w:t xml:space="preserve"> </w:t>
      </w:r>
      <w:r>
        <w:t>2025-2030</w:t>
      </w:r>
      <w:r>
        <w:rPr>
          <w:spacing w:val="-3"/>
        </w:rPr>
        <w:t xml:space="preserve"> </w:t>
      </w:r>
      <w:r>
        <w:t>Parish</w:t>
      </w:r>
      <w:r>
        <w:rPr>
          <w:spacing w:val="-3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produced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initial</w:t>
      </w:r>
      <w:r>
        <w:rPr>
          <w:spacing w:val="-3"/>
        </w:rPr>
        <w:t xml:space="preserve"> </w:t>
      </w:r>
      <w:r>
        <w:t>consultation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residents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residents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review on 12/07/2025. The draft was available at the July 2025 Coffee Morning at Quenington Village Hall and on the Quenington Parish Council website between July and August 2025. There were 2 comments from residents during the consultation period.</w:t>
      </w:r>
    </w:p>
    <w:p w14:paraId="7833AF25" w14:textId="77777777" w:rsidR="00B435F8" w:rsidRDefault="00B435F8" w:rsidP="00B435F8">
      <w:pPr>
        <w:pStyle w:val="BodyText"/>
      </w:pPr>
    </w:p>
    <w:p w14:paraId="71D30D7C" w14:textId="77777777" w:rsidR="00B435F8" w:rsidRDefault="00B435F8" w:rsidP="00B435F8">
      <w:pPr>
        <w:pStyle w:val="BodyText"/>
      </w:pPr>
    </w:p>
    <w:p w14:paraId="47B8EF18" w14:textId="0A5C3DD2" w:rsidR="001F4A54" w:rsidRDefault="00B435F8" w:rsidP="004A3C12">
      <w:pPr>
        <w:pStyle w:val="BodyText"/>
        <w:ind w:left="23" w:right="264"/>
      </w:pPr>
      <w:r>
        <w:t>Following</w:t>
      </w:r>
      <w:r>
        <w:rPr>
          <w:spacing w:val="-3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consultation,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final</w:t>
      </w:r>
      <w:r>
        <w:rPr>
          <w:spacing w:val="-3"/>
        </w:rPr>
        <w:t xml:space="preserve"> </w:t>
      </w:r>
      <w:r>
        <w:t>document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approved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Parish</w:t>
      </w:r>
      <w:r>
        <w:rPr>
          <w:spacing w:val="-3"/>
        </w:rPr>
        <w:t xml:space="preserve"> </w:t>
      </w:r>
      <w:r>
        <w:t>Council,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the Quenington Parish Council website on Friday 12th September 2025.</w:t>
      </w:r>
    </w:p>
    <w:sectPr w:rsidR="001F4A54">
      <w:pgSz w:w="16840" w:h="11920" w:orient="landscape"/>
      <w:pgMar w:top="1360" w:right="1133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9D7A8C"/>
    <w:multiLevelType w:val="hybridMultilevel"/>
    <w:tmpl w:val="2EAA886C"/>
    <w:lvl w:ilvl="0" w:tplc="23CE0E40">
      <w:numFmt w:val="bullet"/>
      <w:lvlText w:val="-"/>
      <w:lvlJc w:val="left"/>
      <w:pPr>
        <w:ind w:left="81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56A9EC">
      <w:numFmt w:val="bullet"/>
      <w:lvlText w:val="•"/>
      <w:lvlJc w:val="left"/>
      <w:pPr>
        <w:ind w:left="1112" w:hanging="360"/>
      </w:pPr>
      <w:rPr>
        <w:rFonts w:hint="default"/>
        <w:lang w:val="en-US" w:eastAsia="en-US" w:bidi="ar-SA"/>
      </w:rPr>
    </w:lvl>
    <w:lvl w:ilvl="2" w:tplc="5456B93C">
      <w:numFmt w:val="bullet"/>
      <w:lvlText w:val="•"/>
      <w:lvlJc w:val="left"/>
      <w:pPr>
        <w:ind w:left="1404" w:hanging="360"/>
      </w:pPr>
      <w:rPr>
        <w:rFonts w:hint="default"/>
        <w:lang w:val="en-US" w:eastAsia="en-US" w:bidi="ar-SA"/>
      </w:rPr>
    </w:lvl>
    <w:lvl w:ilvl="3" w:tplc="CFEE7C6A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4" w:tplc="641E670E">
      <w:numFmt w:val="bullet"/>
      <w:lvlText w:val="•"/>
      <w:lvlJc w:val="left"/>
      <w:pPr>
        <w:ind w:left="1988" w:hanging="360"/>
      </w:pPr>
      <w:rPr>
        <w:rFonts w:hint="default"/>
        <w:lang w:val="en-US" w:eastAsia="en-US" w:bidi="ar-SA"/>
      </w:rPr>
    </w:lvl>
    <w:lvl w:ilvl="5" w:tplc="EA987D3A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6" w:tplc="9DECDDF4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7" w:tplc="5FB8AD32">
      <w:numFmt w:val="bullet"/>
      <w:lvlText w:val="•"/>
      <w:lvlJc w:val="left"/>
      <w:pPr>
        <w:ind w:left="2864" w:hanging="360"/>
      </w:pPr>
      <w:rPr>
        <w:rFonts w:hint="default"/>
        <w:lang w:val="en-US" w:eastAsia="en-US" w:bidi="ar-SA"/>
      </w:rPr>
    </w:lvl>
    <w:lvl w:ilvl="8" w:tplc="E65AC0D6">
      <w:numFmt w:val="bullet"/>
      <w:lvlText w:val="•"/>
      <w:lvlJc w:val="left"/>
      <w:pPr>
        <w:ind w:left="315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D374A37"/>
    <w:multiLevelType w:val="hybridMultilevel"/>
    <w:tmpl w:val="B3A68DD2"/>
    <w:lvl w:ilvl="0" w:tplc="38EE89A4">
      <w:numFmt w:val="bullet"/>
      <w:lvlText w:val="-"/>
      <w:lvlJc w:val="left"/>
      <w:pPr>
        <w:ind w:left="81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462EF00">
      <w:numFmt w:val="bullet"/>
      <w:lvlText w:val="•"/>
      <w:lvlJc w:val="left"/>
      <w:pPr>
        <w:ind w:left="1112" w:hanging="360"/>
      </w:pPr>
      <w:rPr>
        <w:rFonts w:hint="default"/>
        <w:lang w:val="en-US" w:eastAsia="en-US" w:bidi="ar-SA"/>
      </w:rPr>
    </w:lvl>
    <w:lvl w:ilvl="2" w:tplc="9542A120">
      <w:numFmt w:val="bullet"/>
      <w:lvlText w:val="•"/>
      <w:lvlJc w:val="left"/>
      <w:pPr>
        <w:ind w:left="1404" w:hanging="360"/>
      </w:pPr>
      <w:rPr>
        <w:rFonts w:hint="default"/>
        <w:lang w:val="en-US" w:eastAsia="en-US" w:bidi="ar-SA"/>
      </w:rPr>
    </w:lvl>
    <w:lvl w:ilvl="3" w:tplc="C87CE66E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4" w:tplc="8E84F8A0">
      <w:numFmt w:val="bullet"/>
      <w:lvlText w:val="•"/>
      <w:lvlJc w:val="left"/>
      <w:pPr>
        <w:ind w:left="1988" w:hanging="360"/>
      </w:pPr>
      <w:rPr>
        <w:rFonts w:hint="default"/>
        <w:lang w:val="en-US" w:eastAsia="en-US" w:bidi="ar-SA"/>
      </w:rPr>
    </w:lvl>
    <w:lvl w:ilvl="5" w:tplc="D0CE2F3C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6" w:tplc="5C2A3F16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7" w:tplc="9DDECC86">
      <w:numFmt w:val="bullet"/>
      <w:lvlText w:val="•"/>
      <w:lvlJc w:val="left"/>
      <w:pPr>
        <w:ind w:left="2864" w:hanging="360"/>
      </w:pPr>
      <w:rPr>
        <w:rFonts w:hint="default"/>
        <w:lang w:val="en-US" w:eastAsia="en-US" w:bidi="ar-SA"/>
      </w:rPr>
    </w:lvl>
    <w:lvl w:ilvl="8" w:tplc="B6C6598E">
      <w:numFmt w:val="bullet"/>
      <w:lvlText w:val="•"/>
      <w:lvlJc w:val="left"/>
      <w:pPr>
        <w:ind w:left="315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7B14A1A"/>
    <w:multiLevelType w:val="hybridMultilevel"/>
    <w:tmpl w:val="2F04122A"/>
    <w:lvl w:ilvl="0" w:tplc="530A18F2">
      <w:numFmt w:val="bullet"/>
      <w:lvlText w:val="-"/>
      <w:lvlJc w:val="left"/>
      <w:pPr>
        <w:ind w:left="81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53E3002">
      <w:numFmt w:val="bullet"/>
      <w:lvlText w:val="•"/>
      <w:lvlJc w:val="left"/>
      <w:pPr>
        <w:ind w:left="1112" w:hanging="360"/>
      </w:pPr>
      <w:rPr>
        <w:rFonts w:hint="default"/>
        <w:lang w:val="en-US" w:eastAsia="en-US" w:bidi="ar-SA"/>
      </w:rPr>
    </w:lvl>
    <w:lvl w:ilvl="2" w:tplc="2CBA3DE0">
      <w:numFmt w:val="bullet"/>
      <w:lvlText w:val="•"/>
      <w:lvlJc w:val="left"/>
      <w:pPr>
        <w:ind w:left="1404" w:hanging="360"/>
      </w:pPr>
      <w:rPr>
        <w:rFonts w:hint="default"/>
        <w:lang w:val="en-US" w:eastAsia="en-US" w:bidi="ar-SA"/>
      </w:rPr>
    </w:lvl>
    <w:lvl w:ilvl="3" w:tplc="0E90071E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4" w:tplc="7E142C20">
      <w:numFmt w:val="bullet"/>
      <w:lvlText w:val="•"/>
      <w:lvlJc w:val="left"/>
      <w:pPr>
        <w:ind w:left="1988" w:hanging="360"/>
      </w:pPr>
      <w:rPr>
        <w:rFonts w:hint="default"/>
        <w:lang w:val="en-US" w:eastAsia="en-US" w:bidi="ar-SA"/>
      </w:rPr>
    </w:lvl>
    <w:lvl w:ilvl="5" w:tplc="1B0C0C42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6" w:tplc="C32634EA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7" w:tplc="8284709E">
      <w:numFmt w:val="bullet"/>
      <w:lvlText w:val="•"/>
      <w:lvlJc w:val="left"/>
      <w:pPr>
        <w:ind w:left="2864" w:hanging="360"/>
      </w:pPr>
      <w:rPr>
        <w:rFonts w:hint="default"/>
        <w:lang w:val="en-US" w:eastAsia="en-US" w:bidi="ar-SA"/>
      </w:rPr>
    </w:lvl>
    <w:lvl w:ilvl="8" w:tplc="CF52044A">
      <w:numFmt w:val="bullet"/>
      <w:lvlText w:val="•"/>
      <w:lvlJc w:val="left"/>
      <w:pPr>
        <w:ind w:left="315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5EF4EC3"/>
    <w:multiLevelType w:val="hybridMultilevel"/>
    <w:tmpl w:val="8930941E"/>
    <w:lvl w:ilvl="0" w:tplc="CF966D3A">
      <w:numFmt w:val="bullet"/>
      <w:lvlText w:val="-"/>
      <w:lvlJc w:val="left"/>
      <w:pPr>
        <w:ind w:left="81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E5A2A4C">
      <w:numFmt w:val="bullet"/>
      <w:lvlText w:val="•"/>
      <w:lvlJc w:val="left"/>
      <w:pPr>
        <w:ind w:left="1112" w:hanging="360"/>
      </w:pPr>
      <w:rPr>
        <w:rFonts w:hint="default"/>
        <w:lang w:val="en-US" w:eastAsia="en-US" w:bidi="ar-SA"/>
      </w:rPr>
    </w:lvl>
    <w:lvl w:ilvl="2" w:tplc="311666AC">
      <w:numFmt w:val="bullet"/>
      <w:lvlText w:val="•"/>
      <w:lvlJc w:val="left"/>
      <w:pPr>
        <w:ind w:left="1404" w:hanging="360"/>
      </w:pPr>
      <w:rPr>
        <w:rFonts w:hint="default"/>
        <w:lang w:val="en-US" w:eastAsia="en-US" w:bidi="ar-SA"/>
      </w:rPr>
    </w:lvl>
    <w:lvl w:ilvl="3" w:tplc="29B4399E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4" w:tplc="DCA42AB0">
      <w:numFmt w:val="bullet"/>
      <w:lvlText w:val="•"/>
      <w:lvlJc w:val="left"/>
      <w:pPr>
        <w:ind w:left="1988" w:hanging="360"/>
      </w:pPr>
      <w:rPr>
        <w:rFonts w:hint="default"/>
        <w:lang w:val="en-US" w:eastAsia="en-US" w:bidi="ar-SA"/>
      </w:rPr>
    </w:lvl>
    <w:lvl w:ilvl="5" w:tplc="F2D8109A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6" w:tplc="3BA2465A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7" w:tplc="6F765C84">
      <w:numFmt w:val="bullet"/>
      <w:lvlText w:val="•"/>
      <w:lvlJc w:val="left"/>
      <w:pPr>
        <w:ind w:left="2864" w:hanging="360"/>
      </w:pPr>
      <w:rPr>
        <w:rFonts w:hint="default"/>
        <w:lang w:val="en-US" w:eastAsia="en-US" w:bidi="ar-SA"/>
      </w:rPr>
    </w:lvl>
    <w:lvl w:ilvl="8" w:tplc="B64AE32C">
      <w:numFmt w:val="bullet"/>
      <w:lvlText w:val="•"/>
      <w:lvlJc w:val="left"/>
      <w:pPr>
        <w:ind w:left="315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6C969FA"/>
    <w:multiLevelType w:val="hybridMultilevel"/>
    <w:tmpl w:val="F308FACE"/>
    <w:lvl w:ilvl="0" w:tplc="4E707012">
      <w:numFmt w:val="bullet"/>
      <w:lvlText w:val="-"/>
      <w:lvlJc w:val="left"/>
      <w:pPr>
        <w:ind w:left="81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9908CA8">
      <w:numFmt w:val="bullet"/>
      <w:lvlText w:val="•"/>
      <w:lvlJc w:val="left"/>
      <w:pPr>
        <w:ind w:left="1112" w:hanging="360"/>
      </w:pPr>
      <w:rPr>
        <w:rFonts w:hint="default"/>
        <w:lang w:val="en-US" w:eastAsia="en-US" w:bidi="ar-SA"/>
      </w:rPr>
    </w:lvl>
    <w:lvl w:ilvl="2" w:tplc="6980E90E">
      <w:numFmt w:val="bullet"/>
      <w:lvlText w:val="•"/>
      <w:lvlJc w:val="left"/>
      <w:pPr>
        <w:ind w:left="1404" w:hanging="360"/>
      </w:pPr>
      <w:rPr>
        <w:rFonts w:hint="default"/>
        <w:lang w:val="en-US" w:eastAsia="en-US" w:bidi="ar-SA"/>
      </w:rPr>
    </w:lvl>
    <w:lvl w:ilvl="3" w:tplc="5F0CB544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4" w:tplc="7E04C05E">
      <w:numFmt w:val="bullet"/>
      <w:lvlText w:val="•"/>
      <w:lvlJc w:val="left"/>
      <w:pPr>
        <w:ind w:left="1988" w:hanging="360"/>
      </w:pPr>
      <w:rPr>
        <w:rFonts w:hint="default"/>
        <w:lang w:val="en-US" w:eastAsia="en-US" w:bidi="ar-SA"/>
      </w:rPr>
    </w:lvl>
    <w:lvl w:ilvl="5" w:tplc="65BA1E90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6" w:tplc="D1E25A64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7" w:tplc="2326D7A0">
      <w:numFmt w:val="bullet"/>
      <w:lvlText w:val="•"/>
      <w:lvlJc w:val="left"/>
      <w:pPr>
        <w:ind w:left="2864" w:hanging="360"/>
      </w:pPr>
      <w:rPr>
        <w:rFonts w:hint="default"/>
        <w:lang w:val="en-US" w:eastAsia="en-US" w:bidi="ar-SA"/>
      </w:rPr>
    </w:lvl>
    <w:lvl w:ilvl="8" w:tplc="A5181560">
      <w:numFmt w:val="bullet"/>
      <w:lvlText w:val="•"/>
      <w:lvlJc w:val="left"/>
      <w:pPr>
        <w:ind w:left="315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683F1108"/>
    <w:multiLevelType w:val="hybridMultilevel"/>
    <w:tmpl w:val="3B7C7BD2"/>
    <w:lvl w:ilvl="0" w:tplc="8F0AEE1A">
      <w:numFmt w:val="bullet"/>
      <w:lvlText w:val="-"/>
      <w:lvlJc w:val="left"/>
      <w:pPr>
        <w:ind w:left="81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C742316">
      <w:numFmt w:val="bullet"/>
      <w:lvlText w:val="•"/>
      <w:lvlJc w:val="left"/>
      <w:pPr>
        <w:ind w:left="1112" w:hanging="360"/>
      </w:pPr>
      <w:rPr>
        <w:rFonts w:hint="default"/>
        <w:lang w:val="en-US" w:eastAsia="en-US" w:bidi="ar-SA"/>
      </w:rPr>
    </w:lvl>
    <w:lvl w:ilvl="2" w:tplc="48845B9A">
      <w:numFmt w:val="bullet"/>
      <w:lvlText w:val="•"/>
      <w:lvlJc w:val="left"/>
      <w:pPr>
        <w:ind w:left="1404" w:hanging="360"/>
      </w:pPr>
      <w:rPr>
        <w:rFonts w:hint="default"/>
        <w:lang w:val="en-US" w:eastAsia="en-US" w:bidi="ar-SA"/>
      </w:rPr>
    </w:lvl>
    <w:lvl w:ilvl="3" w:tplc="79263692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4" w:tplc="D07261CA">
      <w:numFmt w:val="bullet"/>
      <w:lvlText w:val="•"/>
      <w:lvlJc w:val="left"/>
      <w:pPr>
        <w:ind w:left="1988" w:hanging="360"/>
      </w:pPr>
      <w:rPr>
        <w:rFonts w:hint="default"/>
        <w:lang w:val="en-US" w:eastAsia="en-US" w:bidi="ar-SA"/>
      </w:rPr>
    </w:lvl>
    <w:lvl w:ilvl="5" w:tplc="FABC8FC2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6" w:tplc="AE100B56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7" w:tplc="45461DA4">
      <w:numFmt w:val="bullet"/>
      <w:lvlText w:val="•"/>
      <w:lvlJc w:val="left"/>
      <w:pPr>
        <w:ind w:left="2864" w:hanging="360"/>
      </w:pPr>
      <w:rPr>
        <w:rFonts w:hint="default"/>
        <w:lang w:val="en-US" w:eastAsia="en-US" w:bidi="ar-SA"/>
      </w:rPr>
    </w:lvl>
    <w:lvl w:ilvl="8" w:tplc="5EE4D472">
      <w:numFmt w:val="bullet"/>
      <w:lvlText w:val="•"/>
      <w:lvlJc w:val="left"/>
      <w:pPr>
        <w:ind w:left="3156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766D7479"/>
    <w:multiLevelType w:val="hybridMultilevel"/>
    <w:tmpl w:val="0C9AD5CE"/>
    <w:lvl w:ilvl="0" w:tplc="E60C09C8">
      <w:start w:val="1"/>
      <w:numFmt w:val="decimal"/>
      <w:lvlText w:val="%1."/>
      <w:lvlJc w:val="left"/>
      <w:pPr>
        <w:ind w:left="289" w:hanging="267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EAAFE7C">
      <w:numFmt w:val="bullet"/>
      <w:lvlText w:val="●"/>
      <w:lvlJc w:val="left"/>
      <w:pPr>
        <w:ind w:left="74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8EA6FDE2">
      <w:numFmt w:val="bullet"/>
      <w:lvlText w:val="•"/>
      <w:lvlJc w:val="left"/>
      <w:pPr>
        <w:ind w:left="2245" w:hanging="360"/>
      </w:pPr>
      <w:rPr>
        <w:rFonts w:hint="default"/>
        <w:lang w:val="en-US" w:eastAsia="en-US" w:bidi="ar-SA"/>
      </w:rPr>
    </w:lvl>
    <w:lvl w:ilvl="3" w:tplc="7B200708">
      <w:numFmt w:val="bullet"/>
      <w:lvlText w:val="•"/>
      <w:lvlJc w:val="left"/>
      <w:pPr>
        <w:ind w:left="3751" w:hanging="360"/>
      </w:pPr>
      <w:rPr>
        <w:rFonts w:hint="default"/>
        <w:lang w:val="en-US" w:eastAsia="en-US" w:bidi="ar-SA"/>
      </w:rPr>
    </w:lvl>
    <w:lvl w:ilvl="4" w:tplc="16D40D02"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ar-SA"/>
      </w:rPr>
    </w:lvl>
    <w:lvl w:ilvl="5" w:tplc="646E3170">
      <w:numFmt w:val="bullet"/>
      <w:lvlText w:val="•"/>
      <w:lvlJc w:val="left"/>
      <w:pPr>
        <w:ind w:left="6762" w:hanging="360"/>
      </w:pPr>
      <w:rPr>
        <w:rFonts w:hint="default"/>
        <w:lang w:val="en-US" w:eastAsia="en-US" w:bidi="ar-SA"/>
      </w:rPr>
    </w:lvl>
    <w:lvl w:ilvl="6" w:tplc="F3406100">
      <w:numFmt w:val="bullet"/>
      <w:lvlText w:val="•"/>
      <w:lvlJc w:val="left"/>
      <w:pPr>
        <w:ind w:left="8267" w:hanging="360"/>
      </w:pPr>
      <w:rPr>
        <w:rFonts w:hint="default"/>
        <w:lang w:val="en-US" w:eastAsia="en-US" w:bidi="ar-SA"/>
      </w:rPr>
    </w:lvl>
    <w:lvl w:ilvl="7" w:tplc="9A52AAB8">
      <w:numFmt w:val="bullet"/>
      <w:lvlText w:val="•"/>
      <w:lvlJc w:val="left"/>
      <w:pPr>
        <w:ind w:left="9773" w:hanging="360"/>
      </w:pPr>
      <w:rPr>
        <w:rFonts w:hint="default"/>
        <w:lang w:val="en-US" w:eastAsia="en-US" w:bidi="ar-SA"/>
      </w:rPr>
    </w:lvl>
    <w:lvl w:ilvl="8" w:tplc="DE66A924">
      <w:numFmt w:val="bullet"/>
      <w:lvlText w:val="•"/>
      <w:lvlJc w:val="left"/>
      <w:pPr>
        <w:ind w:left="11278" w:hanging="360"/>
      </w:pPr>
      <w:rPr>
        <w:rFonts w:hint="default"/>
        <w:lang w:val="en-US" w:eastAsia="en-US" w:bidi="ar-SA"/>
      </w:rPr>
    </w:lvl>
  </w:abstractNum>
  <w:num w:numId="1" w16cid:durableId="1303121765">
    <w:abstractNumId w:val="0"/>
  </w:num>
  <w:num w:numId="2" w16cid:durableId="1438598643">
    <w:abstractNumId w:val="1"/>
  </w:num>
  <w:num w:numId="3" w16cid:durableId="1023945685">
    <w:abstractNumId w:val="2"/>
  </w:num>
  <w:num w:numId="4" w16cid:durableId="373887903">
    <w:abstractNumId w:val="5"/>
  </w:num>
  <w:num w:numId="5" w16cid:durableId="862984135">
    <w:abstractNumId w:val="3"/>
  </w:num>
  <w:num w:numId="6" w16cid:durableId="482697920">
    <w:abstractNumId w:val="4"/>
  </w:num>
  <w:num w:numId="7" w16cid:durableId="15444372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F4A54"/>
    <w:rsid w:val="001331A0"/>
    <w:rsid w:val="001649D7"/>
    <w:rsid w:val="001B704B"/>
    <w:rsid w:val="001D7282"/>
    <w:rsid w:val="001F4A54"/>
    <w:rsid w:val="0026052B"/>
    <w:rsid w:val="00285AD4"/>
    <w:rsid w:val="003322D0"/>
    <w:rsid w:val="00372B97"/>
    <w:rsid w:val="00395FE4"/>
    <w:rsid w:val="003A26B2"/>
    <w:rsid w:val="004846BD"/>
    <w:rsid w:val="004A3C12"/>
    <w:rsid w:val="005460BE"/>
    <w:rsid w:val="005766AC"/>
    <w:rsid w:val="008C1704"/>
    <w:rsid w:val="0098284D"/>
    <w:rsid w:val="00A527A5"/>
    <w:rsid w:val="00AA1F50"/>
    <w:rsid w:val="00B435F8"/>
    <w:rsid w:val="00CA1D5E"/>
    <w:rsid w:val="00D17990"/>
    <w:rsid w:val="00D70171"/>
    <w:rsid w:val="00F9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8EE63"/>
  <w15:docId w15:val="{BD06EC0D-B3F7-44FF-A580-37D74F0D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389"/>
      <w:ind w:left="23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23" w:hanging="266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89" w:hanging="266"/>
    </w:pPr>
  </w:style>
  <w:style w:type="paragraph" w:customStyle="1" w:styleId="TableParagraph">
    <w:name w:val="Table Paragraph"/>
    <w:basedOn w:val="Normal"/>
    <w:uiPriority w:val="1"/>
    <w:qFormat/>
    <w:pPr>
      <w:ind w:left="9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1245</Words>
  <Characters>7100</Characters>
  <Application>Microsoft Office Word</Application>
  <DocSecurity>0</DocSecurity>
  <Lines>59</Lines>
  <Paragraphs>16</Paragraphs>
  <ScaleCrop>false</ScaleCrop>
  <Company/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QUENINGTON-PARISH-PLAN-2025-ACTION-PLAN.docx</dc:title>
  <cp:lastModifiedBy>Rita Walsh</cp:lastModifiedBy>
  <cp:revision>24</cp:revision>
  <dcterms:created xsi:type="dcterms:W3CDTF">2026-09-18T11:06:00Z</dcterms:created>
  <dcterms:modified xsi:type="dcterms:W3CDTF">2026-09-18T11:32:00Z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2026-09-18T00:00:00Z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3-Heights(TM) PDF Security Shell 4.8.25.2 (http://www.pdf-tools.com)</vt:lpwstr>
  </property>
</Properties>
</file>